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0" w:rsidRDefault="00157F2E" w:rsidP="00157F2E">
      <w:pPr>
        <w:jc w:val="right"/>
      </w:pPr>
      <w:proofErr w:type="spellStart"/>
      <w:r>
        <w:t>Spett.le</w:t>
      </w:r>
      <w:proofErr w:type="spellEnd"/>
      <w:r>
        <w:t xml:space="preserve"> </w:t>
      </w:r>
      <w:proofErr w:type="spellStart"/>
      <w:r>
        <w:t>DigitPA</w:t>
      </w:r>
      <w:proofErr w:type="spellEnd"/>
    </w:p>
    <w:p w:rsidR="00157F2E" w:rsidRDefault="00157F2E" w:rsidP="00157F2E">
      <w:pPr>
        <w:jc w:val="right"/>
      </w:pPr>
    </w:p>
    <w:p w:rsidR="00157F2E" w:rsidRDefault="00157F2E" w:rsidP="00157F2E">
      <w:pPr>
        <w:jc w:val="right"/>
      </w:pPr>
      <w:r>
        <w:t xml:space="preserve"> </w:t>
      </w:r>
    </w:p>
    <w:p w:rsidR="00157F2E" w:rsidRDefault="00157F2E" w:rsidP="00157F2E">
      <w:pPr>
        <w:jc w:val="right"/>
      </w:pPr>
    </w:p>
    <w:p w:rsidR="00157F2E" w:rsidRDefault="00157F2E" w:rsidP="00157F2E">
      <w:pPr>
        <w:jc w:val="right"/>
      </w:pPr>
    </w:p>
    <w:p w:rsidR="00157F2E" w:rsidRDefault="00157F2E" w:rsidP="00157F2E">
      <w:r>
        <w:t>La scrivente ISA, meglio identificata dall’anagrafica in AUTOVALUTAZIONE,</w:t>
      </w:r>
      <w:r>
        <w:br/>
        <w:t xml:space="preserve">visti l’art.50 bis </w:t>
      </w:r>
      <w:proofErr w:type="spellStart"/>
      <w:r>
        <w:t>D.Lgs</w:t>
      </w:r>
      <w:proofErr w:type="spellEnd"/>
      <w:r>
        <w:t xml:space="preserve"> 82/05 (norma modificata dal </w:t>
      </w:r>
      <w:proofErr w:type="spellStart"/>
      <w:r>
        <w:t>D.Lgs</w:t>
      </w:r>
      <w:proofErr w:type="spellEnd"/>
      <w:r>
        <w:t xml:space="preserve"> 235/10) ,l’art 15 L.241/90 e l’art. 17 l. 241/90,la circolare 58 del 01/12/2011 GURI del 27/12/2011 serie generale  n. 300</w:t>
      </w:r>
    </w:p>
    <w:p w:rsidR="00157F2E" w:rsidRDefault="00157F2E" w:rsidP="00157F2E"/>
    <w:p w:rsidR="00157F2E" w:rsidRDefault="00157F2E" w:rsidP="00157F2E">
      <w:pPr>
        <w:jc w:val="center"/>
      </w:pPr>
      <w:r>
        <w:t>CHIEDE</w:t>
      </w:r>
    </w:p>
    <w:p w:rsidR="00157F2E" w:rsidRDefault="00157F2E" w:rsidP="00157F2E">
      <w:pPr>
        <w:jc w:val="center"/>
      </w:pPr>
    </w:p>
    <w:p w:rsidR="00157F2E" w:rsidRDefault="00157F2E" w:rsidP="00157F2E">
      <w:r>
        <w:t>I</w:t>
      </w:r>
      <w:r w:rsidR="00402823">
        <w:t>l</w:t>
      </w:r>
      <w:r>
        <w:t xml:space="preserve"> parere sull’SFT allegando l’autovalutazione in formato XLS ed appresso riportando la</w:t>
      </w:r>
    </w:p>
    <w:p w:rsidR="00157F2E" w:rsidRDefault="00157F2E" w:rsidP="00157F2E"/>
    <w:p w:rsidR="00157F2E" w:rsidRDefault="00655D6A" w:rsidP="00157F2E">
      <w:pPr>
        <w:jc w:val="center"/>
      </w:pPr>
      <w:r>
        <w:t>RELAZIONE SFT</w:t>
      </w:r>
    </w:p>
    <w:p w:rsidR="00157F2E" w:rsidRDefault="00157F2E" w:rsidP="00157F2E">
      <w:pPr>
        <w:jc w:val="center"/>
      </w:pPr>
    </w:p>
    <w:p w:rsidR="00157F2E" w:rsidRDefault="00157F2E" w:rsidP="00157F2E">
      <w:pPr>
        <w:jc w:val="both"/>
      </w:pPr>
      <w:r>
        <w:t xml:space="preserve">L’ISA scrivente, da tempo ha aderito alle procedure della </w:t>
      </w:r>
      <w:proofErr w:type="spellStart"/>
      <w:r>
        <w:t>dematerializzazione</w:t>
      </w:r>
      <w:proofErr w:type="spellEnd"/>
      <w:r>
        <w:t xml:space="preserve"> del procedimento amministrativo producendo documenti  informatici ai sensi dell’art 71 del </w:t>
      </w:r>
      <w:proofErr w:type="spellStart"/>
      <w:r>
        <w:t>D.lgs</w:t>
      </w:r>
      <w:proofErr w:type="spellEnd"/>
      <w:r>
        <w:t xml:space="preserve"> 82/05 ed adoperando, in economia, strumenti per la corretta conservazioni delle informazioni digitali prodotte (sia documenti informatici propri che impropri).</w:t>
      </w:r>
    </w:p>
    <w:p w:rsidR="00157F2E" w:rsidRDefault="00157F2E" w:rsidP="00157F2E">
      <w:pPr>
        <w:jc w:val="both"/>
      </w:pPr>
      <w:r>
        <w:t xml:space="preserve">Le copie, il ripristino, le verifiche sono affidate ad un sistema ridondante </w:t>
      </w:r>
      <w:r w:rsidR="00402823">
        <w:t>d</w:t>
      </w:r>
      <w:r w:rsidR="00B75A60">
        <w:t>i backup incremental</w:t>
      </w:r>
      <w:r w:rsidR="00F42D91">
        <w:t>e in locale.</w:t>
      </w:r>
    </w:p>
    <w:p w:rsidR="00402823" w:rsidRDefault="00402823" w:rsidP="00157F2E">
      <w:pPr>
        <w:jc w:val="both"/>
      </w:pPr>
      <w:r>
        <w:t>Come si evince dall’autovalutazione, il tipo di dati trattati, la loro imputazione, la modalità di report non necessitano di disponibilità immediata, infatti l’obiettivo Tier1 è per questa Pubblica Amministrazione soddisfacente.</w:t>
      </w:r>
      <w:r w:rsidR="00655D6A">
        <w:br/>
        <w:t>L’SFT si riduce alle modalità che possono essere attuate internamente ed in economia non avendo risorse economiche disponibile ed essendo i trasferimenti non vincolati a questi capitoli di spesa.</w:t>
      </w:r>
    </w:p>
    <w:p w:rsidR="00402823" w:rsidRDefault="00402823" w:rsidP="00157F2E">
      <w:pPr>
        <w:jc w:val="both"/>
      </w:pPr>
    </w:p>
    <w:p w:rsidR="00402823" w:rsidRDefault="00AC18BF" w:rsidP="00AC18BF">
      <w:r>
        <w:t xml:space="preserve">Si comunica che il responsabile CO è il dott. Vincenzo De </w:t>
      </w:r>
      <w:proofErr w:type="spellStart"/>
      <w:r>
        <w:t>Prisco</w:t>
      </w:r>
      <w:proofErr w:type="spellEnd"/>
      <w:r>
        <w:t xml:space="preserve">, </w:t>
      </w:r>
      <w:r>
        <w:br/>
        <w:t xml:space="preserve">recapiti : Ufficio 081914701 – </w:t>
      </w:r>
      <w:proofErr w:type="spellStart"/>
      <w:r>
        <w:t>Cell</w:t>
      </w:r>
      <w:proofErr w:type="spellEnd"/>
      <w:r>
        <w:t xml:space="preserve"> 3389141276 – </w:t>
      </w:r>
      <w:proofErr w:type="spellStart"/>
      <w:r>
        <w:t>email</w:t>
      </w:r>
      <w:proofErr w:type="spellEnd"/>
      <w:r>
        <w:t xml:space="preserve"> : segreteria@ca-campania.com</w:t>
      </w:r>
    </w:p>
    <w:p w:rsidR="00402823" w:rsidRDefault="00402823" w:rsidP="00157F2E">
      <w:pPr>
        <w:jc w:val="both"/>
      </w:pPr>
    </w:p>
    <w:p w:rsidR="00157F2E" w:rsidRDefault="00157F2E" w:rsidP="00157F2E"/>
    <w:sectPr w:rsidR="00157F2E" w:rsidSect="00000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57F2E"/>
    <w:rsid w:val="00000260"/>
    <w:rsid w:val="00106CF2"/>
    <w:rsid w:val="00157F2E"/>
    <w:rsid w:val="0030451F"/>
    <w:rsid w:val="00402823"/>
    <w:rsid w:val="00655D6A"/>
    <w:rsid w:val="00AC18BF"/>
    <w:rsid w:val="00B75A60"/>
    <w:rsid w:val="00D656C5"/>
    <w:rsid w:val="00F4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2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2012-12-19T18:01:00Z</dcterms:created>
  <dcterms:modified xsi:type="dcterms:W3CDTF">2012-12-19T18:02:00Z</dcterms:modified>
</cp:coreProperties>
</file>