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C0" w:rsidRDefault="00EE27C0" w:rsidP="00EE27C0">
      <w:pPr>
        <w:pStyle w:val="TableParagraph"/>
        <w:ind w:left="709" w:right="888"/>
        <w:rPr>
          <w:sz w:val="20"/>
        </w:rPr>
      </w:pPr>
      <w:r>
        <w:rPr>
          <w:sz w:val="20"/>
        </w:rPr>
        <w:t>PREMESSO CHE:</w:t>
      </w:r>
    </w:p>
    <w:p w:rsidR="00EE27C0" w:rsidRDefault="00EE27C0" w:rsidP="00EE27C0">
      <w:pPr>
        <w:pStyle w:val="TableParagraph"/>
        <w:spacing w:before="5"/>
        <w:rPr>
          <w:sz w:val="20"/>
        </w:rPr>
      </w:pPr>
    </w:p>
    <w:p w:rsidR="00EE27C0" w:rsidRDefault="00EE27C0" w:rsidP="00EE27C0">
      <w:pPr>
        <w:pStyle w:val="TableParagraph"/>
        <w:numPr>
          <w:ilvl w:val="0"/>
          <w:numId w:val="1"/>
        </w:numPr>
        <w:tabs>
          <w:tab w:val="left" w:pos="139"/>
        </w:tabs>
        <w:spacing w:line="360" w:lineRule="auto"/>
        <w:ind w:right="102" w:firstLine="0"/>
        <w:jc w:val="both"/>
        <w:rPr>
          <w:sz w:val="20"/>
        </w:rPr>
      </w:pPr>
      <w:r w:rsidRPr="008034AE">
        <w:rPr>
          <w:sz w:val="20"/>
          <w:lang w:val="it-IT"/>
        </w:rPr>
        <w:t xml:space="preserve">il Codice dell’amministrazione digitale (CAD) di cui al d.lgs. 82/2005 è stato di recente ampiamente modificato dal d.lgs. 179/2016, attuativo dell’art. 1 della Legge 124 del 7 agosto 2015 di riforma della Pubblica Amministrazione (cd. </w:t>
      </w:r>
      <w:proofErr w:type="spellStart"/>
      <w:r>
        <w:rPr>
          <w:sz w:val="20"/>
        </w:rPr>
        <w:t>Legge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Madia</w:t>
      </w:r>
      <w:proofErr w:type="spellEnd"/>
      <w:r>
        <w:rPr>
          <w:sz w:val="20"/>
        </w:rPr>
        <w:t>);</w:t>
      </w:r>
    </w:p>
    <w:p w:rsidR="00EE27C0" w:rsidRPr="008034AE" w:rsidRDefault="00EE27C0" w:rsidP="00EE27C0">
      <w:pPr>
        <w:pStyle w:val="TableParagraph"/>
        <w:numPr>
          <w:ilvl w:val="0"/>
          <w:numId w:val="1"/>
        </w:numPr>
        <w:tabs>
          <w:tab w:val="left" w:pos="139"/>
        </w:tabs>
        <w:spacing w:before="124" w:line="360" w:lineRule="auto"/>
        <w:ind w:right="96" w:firstLine="0"/>
        <w:jc w:val="both"/>
        <w:rPr>
          <w:sz w:val="20"/>
          <w:lang w:val="it-IT"/>
        </w:rPr>
      </w:pPr>
      <w:r w:rsidRPr="008034AE">
        <w:rPr>
          <w:sz w:val="20"/>
          <w:lang w:val="it-IT"/>
        </w:rPr>
        <w:t xml:space="preserve">il nuovo CAD), entrato in vigore il 14 settembre 2016, con i suoi principi generali e le collegate regole tecniche, in </w:t>
      </w:r>
      <w:r w:rsidR="007D3A51" w:rsidRPr="008034AE">
        <w:rPr>
          <w:sz w:val="20"/>
          <w:lang w:val="it-IT"/>
        </w:rPr>
        <w:t xml:space="preserve">via di </w:t>
      </w:r>
      <w:proofErr w:type="spellStart"/>
      <w:r w:rsidR="007D3A51" w:rsidRPr="008034AE">
        <w:rPr>
          <w:sz w:val="20"/>
          <w:lang w:val="it-IT"/>
        </w:rPr>
        <w:t>revision</w:t>
      </w:r>
      <w:proofErr w:type="spellEnd"/>
      <w:r w:rsidR="007D3A51" w:rsidRPr="008034AE">
        <w:rPr>
          <w:sz w:val="20"/>
          <w:lang w:val="it-IT"/>
        </w:rPr>
        <w:t xml:space="preserve"> come si evince dall’articolo 61 del </w:t>
      </w:r>
      <w:proofErr w:type="spellStart"/>
      <w:r w:rsidR="007D3A51" w:rsidRPr="008034AE">
        <w:rPr>
          <w:sz w:val="20"/>
          <w:lang w:val="it-IT"/>
        </w:rPr>
        <w:t>D.lgs</w:t>
      </w:r>
      <w:proofErr w:type="spellEnd"/>
      <w:r w:rsidR="007D3A51" w:rsidRPr="008034AE">
        <w:rPr>
          <w:sz w:val="20"/>
          <w:lang w:val="it-IT"/>
        </w:rPr>
        <w:t xml:space="preserve"> 179/16 di raccordo  con l’articolo 71 del </w:t>
      </w:r>
      <w:proofErr w:type="spellStart"/>
      <w:r w:rsidR="007D3A51" w:rsidRPr="008034AE">
        <w:rPr>
          <w:sz w:val="20"/>
          <w:lang w:val="it-IT"/>
        </w:rPr>
        <w:t>D.Lgs</w:t>
      </w:r>
      <w:proofErr w:type="spellEnd"/>
      <w:r w:rsidR="007D3A51" w:rsidRPr="008034AE">
        <w:rPr>
          <w:sz w:val="20"/>
          <w:lang w:val="it-IT"/>
        </w:rPr>
        <w:t xml:space="preserve"> 82/05, </w:t>
      </w:r>
      <w:r w:rsidR="002E6561" w:rsidRPr="008034AE">
        <w:rPr>
          <w:sz w:val="20"/>
          <w:lang w:val="it-IT"/>
        </w:rPr>
        <w:t xml:space="preserve"> è l’asse por</w:t>
      </w:r>
      <w:r w:rsidRPr="008034AE">
        <w:rPr>
          <w:sz w:val="20"/>
          <w:lang w:val="it-IT"/>
        </w:rPr>
        <w:t xml:space="preserve">tante e lo strumento operativo per rendere finalmente attuabile </w:t>
      </w:r>
      <w:r w:rsidR="002E6561" w:rsidRPr="008034AE">
        <w:rPr>
          <w:i/>
          <w:sz w:val="20"/>
          <w:lang w:val="it-IT"/>
        </w:rPr>
        <w:t>“la transizione a</w:t>
      </w:r>
      <w:r w:rsidRPr="008034AE">
        <w:rPr>
          <w:i/>
          <w:sz w:val="20"/>
          <w:lang w:val="it-IT"/>
        </w:rPr>
        <w:t xml:space="preserve"> la modalità operativa digitale</w:t>
      </w:r>
      <w:r w:rsidRPr="008034AE">
        <w:rPr>
          <w:sz w:val="20"/>
          <w:lang w:val="it-IT"/>
        </w:rPr>
        <w:t>”; principio espressamente richiamato dall’art. 1, c.1 lett. n) della l. 124/2015 e negli artt.13 e 17, comma 1, dello stesso CAD, così come modificato dal d.lgs.</w:t>
      </w:r>
      <w:r w:rsidRPr="008034AE">
        <w:rPr>
          <w:spacing w:val="-10"/>
          <w:sz w:val="20"/>
          <w:lang w:val="it-IT"/>
        </w:rPr>
        <w:t xml:space="preserve"> </w:t>
      </w:r>
      <w:r w:rsidRPr="008034AE">
        <w:rPr>
          <w:sz w:val="20"/>
          <w:lang w:val="it-IT"/>
        </w:rPr>
        <w:t>179/2016.</w:t>
      </w:r>
    </w:p>
    <w:p w:rsidR="00EE27C0" w:rsidRDefault="00EE27C0" w:rsidP="00EE27C0">
      <w:pPr>
        <w:pStyle w:val="TableParagraph"/>
        <w:spacing w:before="124"/>
        <w:ind w:left="709" w:right="888"/>
        <w:rPr>
          <w:sz w:val="20"/>
        </w:rPr>
      </w:pPr>
      <w:r>
        <w:rPr>
          <w:sz w:val="20"/>
        </w:rPr>
        <w:t>CONSIDERATO CHE:</w:t>
      </w:r>
    </w:p>
    <w:p w:rsidR="00EE27C0" w:rsidRDefault="00EE27C0" w:rsidP="00EE27C0">
      <w:pPr>
        <w:pStyle w:val="TableParagraph"/>
        <w:spacing w:before="5"/>
        <w:rPr>
          <w:sz w:val="20"/>
        </w:rPr>
      </w:pPr>
    </w:p>
    <w:p w:rsidR="00EE27C0" w:rsidRPr="008034AE" w:rsidRDefault="00EE27C0" w:rsidP="00EE27C0">
      <w:pPr>
        <w:pStyle w:val="TableParagraph"/>
        <w:numPr>
          <w:ilvl w:val="0"/>
          <w:numId w:val="1"/>
        </w:numPr>
        <w:tabs>
          <w:tab w:val="left" w:pos="134"/>
        </w:tabs>
        <w:spacing w:line="360" w:lineRule="auto"/>
        <w:ind w:right="98" w:firstLine="0"/>
        <w:jc w:val="both"/>
        <w:rPr>
          <w:sz w:val="20"/>
          <w:lang w:val="it-IT"/>
        </w:rPr>
      </w:pPr>
      <w:r w:rsidRPr="008034AE">
        <w:rPr>
          <w:sz w:val="20"/>
          <w:lang w:val="it-IT"/>
        </w:rPr>
        <w:t>il processo di riforma, come av</w:t>
      </w:r>
      <w:r w:rsidR="002E6561" w:rsidRPr="008034AE">
        <w:rPr>
          <w:sz w:val="20"/>
          <w:lang w:val="it-IT"/>
        </w:rPr>
        <w:t xml:space="preserve">viato, pone in capo ad ogni Amministrazione </w:t>
      </w:r>
      <w:r w:rsidRPr="008034AE">
        <w:rPr>
          <w:sz w:val="20"/>
          <w:lang w:val="it-IT"/>
        </w:rPr>
        <w:t xml:space="preserve"> la necessità di garantire l'attuazione delle linee strategiche per la r</w:t>
      </w:r>
      <w:r w:rsidR="002E6561" w:rsidRPr="008034AE">
        <w:rPr>
          <w:sz w:val="20"/>
          <w:lang w:val="it-IT"/>
        </w:rPr>
        <w:t>iorganizzazione e la digitaliz</w:t>
      </w:r>
      <w:r w:rsidRPr="008034AE">
        <w:rPr>
          <w:sz w:val="20"/>
          <w:lang w:val="it-IT"/>
        </w:rPr>
        <w:t xml:space="preserve">zazione </w:t>
      </w:r>
      <w:r w:rsidR="002E6561" w:rsidRPr="008034AE">
        <w:rPr>
          <w:sz w:val="20"/>
          <w:lang w:val="it-IT"/>
        </w:rPr>
        <w:t xml:space="preserve"> </w:t>
      </w:r>
      <w:r w:rsidRPr="008034AE">
        <w:rPr>
          <w:sz w:val="20"/>
          <w:lang w:val="it-IT"/>
        </w:rPr>
        <w:t>centralizzando in cap</w:t>
      </w:r>
      <w:r w:rsidR="002E6561" w:rsidRPr="008034AE">
        <w:rPr>
          <w:sz w:val="20"/>
          <w:lang w:val="it-IT"/>
        </w:rPr>
        <w:t>o ad un ufficio unico il compi</w:t>
      </w:r>
      <w:r w:rsidRPr="008034AE">
        <w:rPr>
          <w:sz w:val="20"/>
          <w:lang w:val="it-IT"/>
        </w:rPr>
        <w:t>to di accompagnare la transizione alla modalità operativa digitale e i conseguenti processi di riorganizzazione, con l’obiettivo ge</w:t>
      </w:r>
      <w:r w:rsidR="002E6561" w:rsidRPr="008034AE">
        <w:rPr>
          <w:sz w:val="20"/>
          <w:lang w:val="it-IT"/>
        </w:rPr>
        <w:t>nerale di realizzare un'ammini</w:t>
      </w:r>
      <w:r w:rsidRPr="008034AE">
        <w:rPr>
          <w:sz w:val="20"/>
          <w:lang w:val="it-IT"/>
        </w:rPr>
        <w:t>strazione digitale e aperta, dotata di servizi facilment</w:t>
      </w:r>
      <w:r w:rsidR="002E6561" w:rsidRPr="008034AE">
        <w:rPr>
          <w:sz w:val="20"/>
          <w:lang w:val="it-IT"/>
        </w:rPr>
        <w:t>e utilizzabili e di qualità, at</w:t>
      </w:r>
      <w:r w:rsidRPr="008034AE">
        <w:rPr>
          <w:sz w:val="20"/>
          <w:lang w:val="it-IT"/>
        </w:rPr>
        <w:t>traverso una maggiore efficienza ed</w:t>
      </w:r>
      <w:r w:rsidRPr="008034AE">
        <w:rPr>
          <w:spacing w:val="-11"/>
          <w:sz w:val="20"/>
          <w:lang w:val="it-IT"/>
        </w:rPr>
        <w:t xml:space="preserve"> </w:t>
      </w:r>
      <w:r w:rsidRPr="008034AE">
        <w:rPr>
          <w:sz w:val="20"/>
          <w:lang w:val="it-IT"/>
        </w:rPr>
        <w:t>economicità;</w:t>
      </w:r>
    </w:p>
    <w:p w:rsidR="002E6561" w:rsidRPr="008034AE" w:rsidRDefault="00EE27C0" w:rsidP="002E6561">
      <w:pPr>
        <w:spacing w:before="74" w:line="362" w:lineRule="auto"/>
        <w:ind w:left="124" w:right="110"/>
        <w:jc w:val="both"/>
        <w:rPr>
          <w:sz w:val="20"/>
          <w:lang w:val="it-IT"/>
        </w:rPr>
      </w:pPr>
      <w:r w:rsidRPr="008034AE">
        <w:rPr>
          <w:sz w:val="20"/>
          <w:lang w:val="it-IT"/>
        </w:rPr>
        <w:t>infatti, l’</w:t>
      </w:r>
      <w:r w:rsidRPr="008034AE">
        <w:rPr>
          <w:b/>
          <w:sz w:val="20"/>
          <w:lang w:val="it-IT"/>
        </w:rPr>
        <w:t xml:space="preserve">art. 17 </w:t>
      </w:r>
      <w:r w:rsidRPr="008034AE">
        <w:rPr>
          <w:sz w:val="20"/>
          <w:lang w:val="it-IT"/>
        </w:rPr>
        <w:t>del CAD rubricato “</w:t>
      </w:r>
      <w:r w:rsidRPr="008034AE">
        <w:rPr>
          <w:i/>
          <w:sz w:val="20"/>
          <w:lang w:val="it-IT"/>
        </w:rPr>
        <w:t>Strutture per l'organizzazione, l'innovazione e le tecnologie</w:t>
      </w:r>
      <w:r w:rsidRPr="008034AE">
        <w:rPr>
          <w:sz w:val="20"/>
          <w:lang w:val="it-IT"/>
        </w:rPr>
        <w:t>, come di recente modificato, disciplina puntualmente la figura</w:t>
      </w:r>
      <w:r w:rsidRPr="008034AE">
        <w:rPr>
          <w:spacing w:val="36"/>
          <w:sz w:val="20"/>
          <w:lang w:val="it-IT"/>
        </w:rPr>
        <w:t xml:space="preserve"> </w:t>
      </w:r>
      <w:r w:rsidRPr="008034AE">
        <w:rPr>
          <w:sz w:val="20"/>
          <w:lang w:val="it-IT"/>
        </w:rPr>
        <w:t>del</w:t>
      </w:r>
      <w:r w:rsidR="002E6561" w:rsidRPr="008034AE">
        <w:rPr>
          <w:sz w:val="20"/>
          <w:lang w:val="it-IT"/>
        </w:rPr>
        <w:t xml:space="preserve"> </w:t>
      </w:r>
      <w:r w:rsidR="002E6561" w:rsidRPr="008034AE">
        <w:rPr>
          <w:sz w:val="20"/>
          <w:lang w:val="it-IT"/>
        </w:rPr>
        <w:br/>
        <w:t>“</w:t>
      </w:r>
      <w:r w:rsidR="002E6561" w:rsidRPr="008034AE">
        <w:rPr>
          <w:b/>
          <w:sz w:val="20"/>
          <w:lang w:val="it-IT"/>
        </w:rPr>
        <w:t>Responsabile della transizione digitale</w:t>
      </w:r>
      <w:r w:rsidR="002E6561" w:rsidRPr="008034AE">
        <w:rPr>
          <w:sz w:val="20"/>
          <w:lang w:val="it-IT"/>
        </w:rPr>
        <w:t>” cui sono attribuiti importanti compiti di coo</w:t>
      </w:r>
      <w:r w:rsidR="007D3A51" w:rsidRPr="008034AE">
        <w:rPr>
          <w:sz w:val="20"/>
          <w:lang w:val="it-IT"/>
        </w:rPr>
        <w:t>rdinamento e di impulso ai pro</w:t>
      </w:r>
      <w:r w:rsidR="002E6561" w:rsidRPr="008034AE">
        <w:rPr>
          <w:sz w:val="20"/>
          <w:lang w:val="it-IT"/>
        </w:rPr>
        <w:t>cessi di reingegnerizzazione dei servizi, quali in particolare:</w:t>
      </w:r>
    </w:p>
    <w:p w:rsidR="002E6561" w:rsidRPr="008034AE" w:rsidRDefault="002E6561" w:rsidP="002E6561">
      <w:pPr>
        <w:pStyle w:val="Paragrafoelenco"/>
        <w:numPr>
          <w:ilvl w:val="0"/>
          <w:numId w:val="3"/>
        </w:numPr>
        <w:tabs>
          <w:tab w:val="left" w:pos="363"/>
        </w:tabs>
        <w:spacing w:before="117" w:line="360" w:lineRule="auto"/>
        <w:ind w:right="109" w:firstLine="0"/>
        <w:jc w:val="both"/>
        <w:rPr>
          <w:i/>
          <w:sz w:val="20"/>
          <w:lang w:val="it-IT"/>
        </w:rPr>
      </w:pPr>
      <w:r w:rsidRPr="008034AE">
        <w:rPr>
          <w:i/>
          <w:sz w:val="20"/>
          <w:lang w:val="it-IT"/>
        </w:rPr>
        <w:t>coordinamento strategico dello sviluppo dei sistemi informativi, di telecomunicazione e fonia, in modo da assicurare anche la coerenza con gli standard tecnici e organizzativi</w:t>
      </w:r>
      <w:r w:rsidRPr="008034AE">
        <w:rPr>
          <w:i/>
          <w:spacing w:val="-25"/>
          <w:sz w:val="20"/>
          <w:lang w:val="it-IT"/>
        </w:rPr>
        <w:t xml:space="preserve"> </w:t>
      </w:r>
      <w:r w:rsidRPr="008034AE">
        <w:rPr>
          <w:i/>
          <w:sz w:val="20"/>
          <w:lang w:val="it-IT"/>
        </w:rPr>
        <w:t>comuni;</w:t>
      </w:r>
    </w:p>
    <w:p w:rsidR="002E6561" w:rsidRPr="008034AE" w:rsidRDefault="002E6561" w:rsidP="002E6561">
      <w:pPr>
        <w:pStyle w:val="Paragrafoelenco"/>
        <w:numPr>
          <w:ilvl w:val="0"/>
          <w:numId w:val="3"/>
        </w:numPr>
        <w:tabs>
          <w:tab w:val="left" w:pos="360"/>
        </w:tabs>
        <w:spacing w:before="124" w:line="360" w:lineRule="auto"/>
        <w:ind w:firstLine="0"/>
        <w:jc w:val="both"/>
        <w:rPr>
          <w:i/>
          <w:sz w:val="20"/>
          <w:lang w:val="it-IT"/>
        </w:rPr>
      </w:pPr>
      <w:r w:rsidRPr="008034AE">
        <w:rPr>
          <w:i/>
          <w:sz w:val="20"/>
          <w:lang w:val="it-IT"/>
        </w:rPr>
        <w:t xml:space="preserve">indirizzo e coordinamento dello sviluppo dei servizi, sia interni che esterni, forniti dai </w:t>
      </w:r>
      <w:r w:rsidR="007D3A51" w:rsidRPr="008034AE">
        <w:rPr>
          <w:i/>
          <w:sz w:val="20"/>
          <w:lang w:val="it-IT"/>
        </w:rPr>
        <w:t>sistemi informativi di telecomu</w:t>
      </w:r>
      <w:r w:rsidRPr="008034AE">
        <w:rPr>
          <w:i/>
          <w:sz w:val="20"/>
          <w:lang w:val="it-IT"/>
        </w:rPr>
        <w:t>nicazione e fonia</w:t>
      </w:r>
      <w:r w:rsidRPr="008034AE">
        <w:rPr>
          <w:i/>
          <w:spacing w:val="-18"/>
          <w:sz w:val="20"/>
          <w:lang w:val="it-IT"/>
        </w:rPr>
        <w:t xml:space="preserve"> </w:t>
      </w:r>
      <w:r w:rsidRPr="008034AE">
        <w:rPr>
          <w:i/>
          <w:sz w:val="20"/>
          <w:lang w:val="it-IT"/>
        </w:rPr>
        <w:t>dell'amministrazione;</w:t>
      </w:r>
    </w:p>
    <w:p w:rsidR="002E6561" w:rsidRPr="008034AE" w:rsidRDefault="002E6561" w:rsidP="002E6561">
      <w:pPr>
        <w:pStyle w:val="Paragrafoelenco"/>
        <w:numPr>
          <w:ilvl w:val="0"/>
          <w:numId w:val="3"/>
        </w:numPr>
        <w:tabs>
          <w:tab w:val="left" w:pos="350"/>
        </w:tabs>
        <w:spacing w:before="121" w:line="360" w:lineRule="auto"/>
        <w:ind w:right="113" w:firstLine="0"/>
        <w:jc w:val="both"/>
        <w:rPr>
          <w:i/>
          <w:sz w:val="20"/>
          <w:lang w:val="it-IT"/>
        </w:rPr>
      </w:pPr>
      <w:r w:rsidRPr="008034AE">
        <w:rPr>
          <w:i/>
          <w:sz w:val="20"/>
          <w:lang w:val="it-IT"/>
        </w:rPr>
        <w:t>indirizzo, pianificazione, coordinamento e monitoraggio della sicurezza informatica relativamente ai dati, ai sistemi e alle infrastrutture anche in relazione al sistema pubblico di connettività, nel rispetto delle r</w:t>
      </w:r>
      <w:r w:rsidR="007D3A51" w:rsidRPr="008034AE">
        <w:rPr>
          <w:i/>
          <w:sz w:val="20"/>
          <w:lang w:val="it-IT"/>
        </w:rPr>
        <w:t>egole tecniche di cui all'arti</w:t>
      </w:r>
      <w:r w:rsidRPr="008034AE">
        <w:rPr>
          <w:i/>
          <w:sz w:val="20"/>
          <w:lang w:val="it-IT"/>
        </w:rPr>
        <w:t>colo 51, comma</w:t>
      </w:r>
      <w:r w:rsidRPr="008034AE">
        <w:rPr>
          <w:i/>
          <w:spacing w:val="-6"/>
          <w:sz w:val="20"/>
          <w:lang w:val="it-IT"/>
        </w:rPr>
        <w:t xml:space="preserve"> </w:t>
      </w:r>
      <w:r w:rsidRPr="008034AE">
        <w:rPr>
          <w:i/>
          <w:sz w:val="20"/>
          <w:lang w:val="it-IT"/>
        </w:rPr>
        <w:t>1;</w:t>
      </w:r>
    </w:p>
    <w:p w:rsidR="002E6561" w:rsidRPr="008034AE" w:rsidRDefault="002E6561" w:rsidP="002E6561">
      <w:pPr>
        <w:pStyle w:val="Paragrafoelenco"/>
        <w:numPr>
          <w:ilvl w:val="0"/>
          <w:numId w:val="3"/>
        </w:numPr>
        <w:tabs>
          <w:tab w:val="left" w:pos="368"/>
        </w:tabs>
        <w:spacing w:before="121" w:line="362" w:lineRule="auto"/>
        <w:ind w:right="126" w:firstLine="0"/>
        <w:jc w:val="both"/>
        <w:rPr>
          <w:i/>
          <w:sz w:val="20"/>
          <w:lang w:val="it-IT"/>
        </w:rPr>
      </w:pPr>
      <w:r w:rsidRPr="008034AE">
        <w:rPr>
          <w:i/>
          <w:sz w:val="20"/>
          <w:lang w:val="it-IT"/>
        </w:rPr>
        <w:t>accesso dei soggetti disabili agli strumenti informatici e promozione dell’accessibilità anche in attuazione di quanto previsto dalla legge 9 gennaio 2004, n.</w:t>
      </w:r>
      <w:r w:rsidRPr="008034AE">
        <w:rPr>
          <w:i/>
          <w:spacing w:val="-15"/>
          <w:sz w:val="20"/>
          <w:lang w:val="it-IT"/>
        </w:rPr>
        <w:t xml:space="preserve"> </w:t>
      </w:r>
      <w:r w:rsidRPr="008034AE">
        <w:rPr>
          <w:i/>
          <w:sz w:val="20"/>
          <w:lang w:val="it-IT"/>
        </w:rPr>
        <w:t>4;</w:t>
      </w:r>
    </w:p>
    <w:p w:rsidR="002E6561" w:rsidRPr="008034AE" w:rsidRDefault="002E6561" w:rsidP="002E6561">
      <w:pPr>
        <w:pStyle w:val="Paragrafoelenco"/>
        <w:numPr>
          <w:ilvl w:val="0"/>
          <w:numId w:val="3"/>
        </w:numPr>
        <w:tabs>
          <w:tab w:val="left" w:pos="365"/>
        </w:tabs>
        <w:spacing w:before="121" w:line="360" w:lineRule="auto"/>
        <w:ind w:firstLine="0"/>
        <w:jc w:val="both"/>
        <w:rPr>
          <w:i/>
          <w:sz w:val="20"/>
          <w:lang w:val="it-IT"/>
        </w:rPr>
      </w:pPr>
      <w:r w:rsidRPr="008034AE">
        <w:rPr>
          <w:i/>
          <w:sz w:val="20"/>
          <w:lang w:val="it-IT"/>
        </w:rPr>
        <w:t>analisi periodica della coerenza tra l'organizzazione dell'amministrazione e l'utilizzo de</w:t>
      </w:r>
      <w:r w:rsidR="007D3A51" w:rsidRPr="008034AE">
        <w:rPr>
          <w:i/>
          <w:sz w:val="20"/>
          <w:lang w:val="it-IT"/>
        </w:rPr>
        <w:t>lle tecnologie dell'informazio</w:t>
      </w:r>
      <w:r w:rsidRPr="008034AE">
        <w:rPr>
          <w:i/>
          <w:sz w:val="20"/>
          <w:lang w:val="it-IT"/>
        </w:rPr>
        <w:t>ne e della comunicazione, al fine di migliorare la soddisfazione dell'utenza e la qualità dei servizi nonché' di ridurre i tempi e i costi dell'azione</w:t>
      </w:r>
      <w:r w:rsidRPr="008034AE">
        <w:rPr>
          <w:i/>
          <w:spacing w:val="-18"/>
          <w:sz w:val="20"/>
          <w:lang w:val="it-IT"/>
        </w:rPr>
        <w:t xml:space="preserve"> </w:t>
      </w:r>
      <w:r w:rsidRPr="008034AE">
        <w:rPr>
          <w:i/>
          <w:sz w:val="20"/>
          <w:lang w:val="it-IT"/>
        </w:rPr>
        <w:t>amministrativa;</w:t>
      </w:r>
    </w:p>
    <w:p w:rsidR="002E6561" w:rsidRPr="008034AE" w:rsidRDefault="002E6561" w:rsidP="002E6561">
      <w:pPr>
        <w:pStyle w:val="Paragrafoelenco"/>
        <w:numPr>
          <w:ilvl w:val="0"/>
          <w:numId w:val="3"/>
        </w:numPr>
        <w:tabs>
          <w:tab w:val="left" w:pos="303"/>
        </w:tabs>
        <w:spacing w:before="124"/>
        <w:ind w:left="302" w:right="0" w:hanging="178"/>
        <w:jc w:val="both"/>
        <w:rPr>
          <w:i/>
          <w:sz w:val="20"/>
          <w:lang w:val="it-IT"/>
        </w:rPr>
      </w:pPr>
      <w:r w:rsidRPr="008034AE">
        <w:rPr>
          <w:i/>
          <w:sz w:val="20"/>
          <w:lang w:val="it-IT"/>
        </w:rPr>
        <w:t>cooperazione</w:t>
      </w:r>
      <w:r w:rsidRPr="008034AE">
        <w:rPr>
          <w:i/>
          <w:spacing w:val="-3"/>
          <w:sz w:val="20"/>
          <w:lang w:val="it-IT"/>
        </w:rPr>
        <w:t xml:space="preserve"> </w:t>
      </w:r>
      <w:r w:rsidRPr="008034AE">
        <w:rPr>
          <w:i/>
          <w:sz w:val="20"/>
          <w:lang w:val="it-IT"/>
        </w:rPr>
        <w:t>alla</w:t>
      </w:r>
      <w:r w:rsidRPr="008034AE">
        <w:rPr>
          <w:i/>
          <w:spacing w:val="-3"/>
          <w:sz w:val="20"/>
          <w:lang w:val="it-IT"/>
        </w:rPr>
        <w:t xml:space="preserve"> </w:t>
      </w:r>
      <w:r w:rsidRPr="008034AE">
        <w:rPr>
          <w:i/>
          <w:sz w:val="20"/>
          <w:lang w:val="it-IT"/>
        </w:rPr>
        <w:t>revisione</w:t>
      </w:r>
      <w:r w:rsidRPr="008034AE">
        <w:rPr>
          <w:i/>
          <w:spacing w:val="-5"/>
          <w:sz w:val="20"/>
          <w:lang w:val="it-IT"/>
        </w:rPr>
        <w:t xml:space="preserve"> </w:t>
      </w:r>
      <w:r w:rsidRPr="008034AE">
        <w:rPr>
          <w:i/>
          <w:sz w:val="20"/>
          <w:lang w:val="it-IT"/>
        </w:rPr>
        <w:t>della</w:t>
      </w:r>
      <w:r w:rsidRPr="008034AE">
        <w:rPr>
          <w:i/>
          <w:spacing w:val="-5"/>
          <w:sz w:val="20"/>
          <w:lang w:val="it-IT"/>
        </w:rPr>
        <w:t xml:space="preserve"> </w:t>
      </w:r>
      <w:r w:rsidRPr="008034AE">
        <w:rPr>
          <w:i/>
          <w:sz w:val="20"/>
          <w:lang w:val="it-IT"/>
        </w:rPr>
        <w:t>riorganizzazione</w:t>
      </w:r>
      <w:r w:rsidRPr="008034AE">
        <w:rPr>
          <w:i/>
          <w:spacing w:val="-5"/>
          <w:sz w:val="20"/>
          <w:lang w:val="it-IT"/>
        </w:rPr>
        <w:t xml:space="preserve"> </w:t>
      </w:r>
      <w:r w:rsidRPr="008034AE">
        <w:rPr>
          <w:i/>
          <w:sz w:val="20"/>
          <w:lang w:val="it-IT"/>
        </w:rPr>
        <w:t>dell'amministrazione</w:t>
      </w:r>
      <w:r w:rsidRPr="008034AE">
        <w:rPr>
          <w:i/>
          <w:spacing w:val="-3"/>
          <w:sz w:val="20"/>
          <w:lang w:val="it-IT"/>
        </w:rPr>
        <w:t xml:space="preserve"> </w:t>
      </w:r>
      <w:r w:rsidRPr="008034AE">
        <w:rPr>
          <w:i/>
          <w:sz w:val="20"/>
          <w:lang w:val="it-IT"/>
        </w:rPr>
        <w:t>ai</w:t>
      </w:r>
      <w:r w:rsidRPr="008034AE">
        <w:rPr>
          <w:i/>
          <w:spacing w:val="-5"/>
          <w:sz w:val="20"/>
          <w:lang w:val="it-IT"/>
        </w:rPr>
        <w:t xml:space="preserve"> </w:t>
      </w:r>
      <w:r w:rsidRPr="008034AE">
        <w:rPr>
          <w:i/>
          <w:sz w:val="20"/>
          <w:lang w:val="it-IT"/>
        </w:rPr>
        <w:t>fini</w:t>
      </w:r>
      <w:r w:rsidRPr="008034AE">
        <w:rPr>
          <w:i/>
          <w:spacing w:val="-5"/>
          <w:sz w:val="20"/>
          <w:lang w:val="it-IT"/>
        </w:rPr>
        <w:t xml:space="preserve"> </w:t>
      </w:r>
      <w:r w:rsidRPr="008034AE">
        <w:rPr>
          <w:i/>
          <w:sz w:val="20"/>
          <w:lang w:val="it-IT"/>
        </w:rPr>
        <w:t>di</w:t>
      </w:r>
      <w:r w:rsidRPr="008034AE">
        <w:rPr>
          <w:i/>
          <w:spacing w:val="-3"/>
          <w:sz w:val="20"/>
          <w:lang w:val="it-IT"/>
        </w:rPr>
        <w:t xml:space="preserve"> </w:t>
      </w:r>
      <w:r w:rsidRPr="008034AE">
        <w:rPr>
          <w:i/>
          <w:sz w:val="20"/>
          <w:lang w:val="it-IT"/>
        </w:rPr>
        <w:t>cui</w:t>
      </w:r>
      <w:r w:rsidRPr="008034AE">
        <w:rPr>
          <w:i/>
          <w:spacing w:val="-5"/>
          <w:sz w:val="20"/>
          <w:lang w:val="it-IT"/>
        </w:rPr>
        <w:t xml:space="preserve"> </w:t>
      </w:r>
      <w:r w:rsidRPr="008034AE">
        <w:rPr>
          <w:i/>
          <w:sz w:val="20"/>
          <w:lang w:val="it-IT"/>
        </w:rPr>
        <w:t>alla</w:t>
      </w:r>
      <w:r w:rsidRPr="008034AE">
        <w:rPr>
          <w:i/>
          <w:spacing w:val="-5"/>
          <w:sz w:val="20"/>
          <w:lang w:val="it-IT"/>
        </w:rPr>
        <w:t xml:space="preserve"> </w:t>
      </w:r>
      <w:r w:rsidRPr="008034AE">
        <w:rPr>
          <w:i/>
          <w:sz w:val="20"/>
          <w:lang w:val="it-IT"/>
        </w:rPr>
        <w:t>lettera</w:t>
      </w:r>
      <w:r w:rsidRPr="008034AE">
        <w:rPr>
          <w:i/>
          <w:spacing w:val="-2"/>
          <w:sz w:val="20"/>
          <w:lang w:val="it-IT"/>
        </w:rPr>
        <w:t xml:space="preserve"> </w:t>
      </w:r>
      <w:r w:rsidRPr="008034AE">
        <w:rPr>
          <w:i/>
          <w:sz w:val="20"/>
          <w:lang w:val="it-IT"/>
        </w:rPr>
        <w:t>e);</w:t>
      </w:r>
    </w:p>
    <w:p w:rsidR="002E6561" w:rsidRPr="008034AE" w:rsidRDefault="002E6561" w:rsidP="002E6561">
      <w:pPr>
        <w:pStyle w:val="Corpotesto"/>
        <w:spacing w:before="5"/>
        <w:rPr>
          <w:i/>
          <w:lang w:val="it-IT"/>
        </w:rPr>
      </w:pPr>
    </w:p>
    <w:p w:rsidR="002E6561" w:rsidRPr="008034AE" w:rsidRDefault="002E6561" w:rsidP="002E6561">
      <w:pPr>
        <w:pStyle w:val="Paragrafoelenco"/>
        <w:numPr>
          <w:ilvl w:val="0"/>
          <w:numId w:val="3"/>
        </w:numPr>
        <w:tabs>
          <w:tab w:val="left" w:pos="368"/>
        </w:tabs>
        <w:spacing w:line="360" w:lineRule="auto"/>
        <w:ind w:right="106" w:firstLine="0"/>
        <w:jc w:val="both"/>
        <w:rPr>
          <w:i/>
          <w:sz w:val="20"/>
          <w:lang w:val="it-IT"/>
        </w:rPr>
      </w:pPr>
      <w:r w:rsidRPr="008034AE">
        <w:rPr>
          <w:i/>
          <w:sz w:val="20"/>
          <w:lang w:val="it-IT"/>
        </w:rPr>
        <w:t xml:space="preserve">indirizzo, coordinamento e monitoraggio della pianificazione prevista per lo sviluppo e la gestione dei sistemi </w:t>
      </w:r>
      <w:proofErr w:type="spellStart"/>
      <w:r w:rsidRPr="008034AE">
        <w:rPr>
          <w:i/>
          <w:spacing w:val="2"/>
          <w:sz w:val="20"/>
          <w:lang w:val="it-IT"/>
        </w:rPr>
        <w:t>infor</w:t>
      </w:r>
      <w:proofErr w:type="spellEnd"/>
      <w:r w:rsidRPr="008034AE">
        <w:rPr>
          <w:i/>
          <w:spacing w:val="2"/>
          <w:sz w:val="20"/>
          <w:lang w:val="it-IT"/>
        </w:rPr>
        <w:t xml:space="preserve">- </w:t>
      </w:r>
      <w:proofErr w:type="spellStart"/>
      <w:r w:rsidRPr="008034AE">
        <w:rPr>
          <w:i/>
          <w:sz w:val="20"/>
          <w:lang w:val="it-IT"/>
        </w:rPr>
        <w:t>mativi</w:t>
      </w:r>
      <w:proofErr w:type="spellEnd"/>
      <w:r w:rsidRPr="008034AE">
        <w:rPr>
          <w:i/>
          <w:sz w:val="20"/>
          <w:lang w:val="it-IT"/>
        </w:rPr>
        <w:t xml:space="preserve"> di telecomunicazione e</w:t>
      </w:r>
      <w:r w:rsidRPr="008034AE">
        <w:rPr>
          <w:i/>
          <w:spacing w:val="-14"/>
          <w:sz w:val="20"/>
          <w:lang w:val="it-IT"/>
        </w:rPr>
        <w:t xml:space="preserve"> </w:t>
      </w:r>
      <w:r w:rsidRPr="008034AE">
        <w:rPr>
          <w:i/>
          <w:sz w:val="20"/>
          <w:lang w:val="it-IT"/>
        </w:rPr>
        <w:t>fonia;</w:t>
      </w:r>
    </w:p>
    <w:p w:rsidR="002E6561" w:rsidRPr="008034AE" w:rsidRDefault="002E6561" w:rsidP="002E6561">
      <w:pPr>
        <w:pStyle w:val="Paragrafoelenco"/>
        <w:numPr>
          <w:ilvl w:val="0"/>
          <w:numId w:val="3"/>
        </w:numPr>
        <w:tabs>
          <w:tab w:val="left" w:pos="365"/>
        </w:tabs>
        <w:spacing w:before="121" w:line="360" w:lineRule="auto"/>
        <w:ind w:firstLine="0"/>
        <w:jc w:val="both"/>
        <w:rPr>
          <w:i/>
          <w:sz w:val="20"/>
          <w:lang w:val="it-IT"/>
        </w:rPr>
      </w:pPr>
      <w:r w:rsidRPr="008034AE">
        <w:rPr>
          <w:i/>
          <w:sz w:val="20"/>
          <w:lang w:val="it-IT"/>
        </w:rPr>
        <w:t xml:space="preserve">progettazione e coordinamento delle iniziative rilevanti ai fini di una più efficace erogazione di servizi in rete a </w:t>
      </w:r>
      <w:r w:rsidR="007D3A51" w:rsidRPr="008034AE">
        <w:rPr>
          <w:i/>
          <w:spacing w:val="2"/>
          <w:sz w:val="20"/>
          <w:lang w:val="it-IT"/>
        </w:rPr>
        <w:t>citta</w:t>
      </w:r>
      <w:r w:rsidRPr="008034AE">
        <w:rPr>
          <w:i/>
          <w:sz w:val="20"/>
          <w:lang w:val="it-IT"/>
        </w:rPr>
        <w:t xml:space="preserve">dini e imprese mediante gli strumenti della cooperazione applicativa tra pubbliche amministrazioni, ivi inclusa la </w:t>
      </w:r>
      <w:proofErr w:type="spellStart"/>
      <w:r w:rsidRPr="008034AE">
        <w:rPr>
          <w:i/>
          <w:sz w:val="20"/>
          <w:lang w:val="it-IT"/>
        </w:rPr>
        <w:t>pred</w:t>
      </w:r>
      <w:proofErr w:type="spellEnd"/>
      <w:r w:rsidRPr="008034AE">
        <w:rPr>
          <w:i/>
          <w:sz w:val="20"/>
          <w:lang w:val="it-IT"/>
        </w:rPr>
        <w:t xml:space="preserve"> i- </w:t>
      </w:r>
      <w:proofErr w:type="spellStart"/>
      <w:r w:rsidRPr="008034AE">
        <w:rPr>
          <w:i/>
          <w:sz w:val="20"/>
          <w:lang w:val="it-IT"/>
        </w:rPr>
        <w:t>sposizione</w:t>
      </w:r>
      <w:proofErr w:type="spellEnd"/>
      <w:r w:rsidRPr="008034AE">
        <w:rPr>
          <w:i/>
          <w:sz w:val="20"/>
          <w:lang w:val="it-IT"/>
        </w:rPr>
        <w:t xml:space="preserve"> e l'attuazione di accordi di servizio tra amministrazioni per </w:t>
      </w:r>
      <w:r w:rsidRPr="008034AE">
        <w:rPr>
          <w:i/>
          <w:sz w:val="20"/>
          <w:lang w:val="it-IT"/>
        </w:rPr>
        <w:lastRenderedPageBreak/>
        <w:t>la realizzazione e compartecipazione dei sistemi informativi</w:t>
      </w:r>
      <w:r w:rsidRPr="008034AE">
        <w:rPr>
          <w:i/>
          <w:spacing w:val="-9"/>
          <w:sz w:val="20"/>
          <w:lang w:val="it-IT"/>
        </w:rPr>
        <w:t xml:space="preserve"> </w:t>
      </w:r>
      <w:r w:rsidRPr="008034AE">
        <w:rPr>
          <w:i/>
          <w:sz w:val="20"/>
          <w:lang w:val="it-IT"/>
        </w:rPr>
        <w:t>cooperativi;</w:t>
      </w:r>
    </w:p>
    <w:p w:rsidR="002E6561" w:rsidRPr="008034AE" w:rsidRDefault="002E6561" w:rsidP="002E6561">
      <w:pPr>
        <w:pStyle w:val="Paragrafoelenco"/>
        <w:numPr>
          <w:ilvl w:val="0"/>
          <w:numId w:val="3"/>
        </w:numPr>
        <w:tabs>
          <w:tab w:val="left" w:pos="295"/>
        </w:tabs>
        <w:spacing w:before="121" w:line="360" w:lineRule="auto"/>
        <w:ind w:firstLine="0"/>
        <w:jc w:val="both"/>
        <w:rPr>
          <w:i/>
          <w:sz w:val="20"/>
          <w:lang w:val="it-IT"/>
        </w:rPr>
      </w:pPr>
      <w:r w:rsidRPr="008034AE">
        <w:rPr>
          <w:i/>
          <w:sz w:val="20"/>
          <w:lang w:val="it-IT"/>
        </w:rPr>
        <w:t xml:space="preserve">promozione delle iniziative attinenti l'attuazione delle direttive impartite dal Presidente del Consiglio </w:t>
      </w:r>
      <w:r w:rsidRPr="008034AE">
        <w:rPr>
          <w:i/>
          <w:spacing w:val="4"/>
          <w:sz w:val="20"/>
          <w:lang w:val="it-IT"/>
        </w:rPr>
        <w:t xml:space="preserve">dei </w:t>
      </w:r>
      <w:r w:rsidRPr="008034AE">
        <w:rPr>
          <w:i/>
          <w:sz w:val="20"/>
          <w:lang w:val="it-IT"/>
        </w:rPr>
        <w:t>Ministri o dal Ministro delegato per l'innovazione e le</w:t>
      </w:r>
      <w:r w:rsidRPr="008034AE">
        <w:rPr>
          <w:i/>
          <w:spacing w:val="-23"/>
          <w:sz w:val="20"/>
          <w:lang w:val="it-IT"/>
        </w:rPr>
        <w:t xml:space="preserve"> </w:t>
      </w:r>
      <w:r w:rsidRPr="008034AE">
        <w:rPr>
          <w:i/>
          <w:sz w:val="20"/>
          <w:lang w:val="it-IT"/>
        </w:rPr>
        <w:t>tecnologie;</w:t>
      </w:r>
    </w:p>
    <w:p w:rsidR="002E6561" w:rsidRPr="008034AE" w:rsidRDefault="002E6561" w:rsidP="002E6561">
      <w:pPr>
        <w:pStyle w:val="Paragrafoelenco"/>
        <w:numPr>
          <w:ilvl w:val="0"/>
          <w:numId w:val="3"/>
        </w:numPr>
        <w:tabs>
          <w:tab w:val="left" w:pos="302"/>
        </w:tabs>
        <w:spacing w:before="124" w:line="360" w:lineRule="auto"/>
        <w:ind w:right="108" w:firstLine="0"/>
        <w:jc w:val="both"/>
        <w:rPr>
          <w:i/>
          <w:sz w:val="20"/>
          <w:lang w:val="it-IT"/>
        </w:rPr>
      </w:pPr>
      <w:r w:rsidRPr="008034AE">
        <w:rPr>
          <w:i/>
          <w:sz w:val="20"/>
          <w:lang w:val="it-IT"/>
        </w:rPr>
        <w:t xml:space="preserve">pianificazione e coordinamento del processo di diffusione, all'interno dell'amministrazione, dei sistemi di posta </w:t>
      </w:r>
      <w:r w:rsidR="007D3A51" w:rsidRPr="008034AE">
        <w:rPr>
          <w:i/>
          <w:spacing w:val="2"/>
          <w:sz w:val="20"/>
          <w:lang w:val="it-IT"/>
        </w:rPr>
        <w:t>elet</w:t>
      </w:r>
      <w:r w:rsidRPr="008034AE">
        <w:rPr>
          <w:i/>
          <w:sz w:val="20"/>
          <w:lang w:val="it-IT"/>
        </w:rPr>
        <w:t xml:space="preserve">tronica, protocollo informatico, firma digitale o firma elettronica qualificata e mandato informatico, e delle norme in </w:t>
      </w:r>
      <w:r w:rsidR="007D3A51" w:rsidRPr="008034AE">
        <w:rPr>
          <w:i/>
          <w:spacing w:val="2"/>
          <w:sz w:val="20"/>
          <w:lang w:val="it-IT"/>
        </w:rPr>
        <w:t>ma</w:t>
      </w:r>
      <w:r w:rsidRPr="008034AE">
        <w:rPr>
          <w:i/>
          <w:sz w:val="20"/>
          <w:lang w:val="it-IT"/>
        </w:rPr>
        <w:t>teria di accessibilità e</w:t>
      </w:r>
      <w:r w:rsidRPr="008034AE">
        <w:rPr>
          <w:i/>
          <w:spacing w:val="-12"/>
          <w:sz w:val="20"/>
          <w:lang w:val="it-IT"/>
        </w:rPr>
        <w:t xml:space="preserve"> </w:t>
      </w:r>
      <w:r w:rsidRPr="008034AE">
        <w:rPr>
          <w:i/>
          <w:sz w:val="20"/>
          <w:lang w:val="it-IT"/>
        </w:rPr>
        <w:t>fruibilità.</w:t>
      </w:r>
    </w:p>
    <w:p w:rsidR="002E6561" w:rsidRPr="008034AE" w:rsidRDefault="002E6561" w:rsidP="002E6561">
      <w:pPr>
        <w:pStyle w:val="Paragrafoelenco"/>
        <w:numPr>
          <w:ilvl w:val="0"/>
          <w:numId w:val="2"/>
        </w:numPr>
        <w:tabs>
          <w:tab w:val="left" w:pos="255"/>
        </w:tabs>
        <w:spacing w:before="126" w:line="360" w:lineRule="auto"/>
        <w:ind w:right="109" w:firstLine="0"/>
        <w:rPr>
          <w:sz w:val="20"/>
          <w:lang w:val="it-IT"/>
        </w:rPr>
      </w:pPr>
      <w:r w:rsidRPr="008034AE">
        <w:rPr>
          <w:sz w:val="20"/>
          <w:lang w:val="it-IT"/>
        </w:rPr>
        <w:t xml:space="preserve">il Responsabile della transizione digitale deve essere trasversale a tutta l’organizzazione, con un forte mandato politico e della direzione generale, in modo </w:t>
      </w:r>
      <w:r w:rsidRPr="008034AE">
        <w:rPr>
          <w:spacing w:val="2"/>
          <w:sz w:val="20"/>
          <w:lang w:val="it-IT"/>
        </w:rPr>
        <w:t xml:space="preserve">da </w:t>
      </w:r>
      <w:r w:rsidRPr="008034AE">
        <w:rPr>
          <w:sz w:val="20"/>
          <w:lang w:val="it-IT"/>
        </w:rPr>
        <w:t xml:space="preserve">poter agire su tutti gli uffici e le aree dell’ente; ai sensi del comma 1 </w:t>
      </w:r>
      <w:r w:rsidRPr="008034AE">
        <w:rPr>
          <w:i/>
          <w:sz w:val="20"/>
          <w:lang w:val="it-IT"/>
        </w:rPr>
        <w:t xml:space="preserve">ter </w:t>
      </w:r>
      <w:r w:rsidRPr="008034AE">
        <w:rPr>
          <w:sz w:val="20"/>
          <w:lang w:val="it-IT"/>
        </w:rPr>
        <w:t>del sopra citato art. 17, il responsabile della transizione digitale è dotato di adeguate competenze tecnologiche e risponde, con riferimento ai compiti relativi alla transizione alla modalità digitale, direttamente all’organo di vertice</w:t>
      </w:r>
      <w:r w:rsidRPr="008034AE">
        <w:rPr>
          <w:spacing w:val="-27"/>
          <w:sz w:val="20"/>
          <w:lang w:val="it-IT"/>
        </w:rPr>
        <w:t xml:space="preserve"> </w:t>
      </w:r>
      <w:r w:rsidRPr="008034AE">
        <w:rPr>
          <w:sz w:val="20"/>
          <w:lang w:val="it-IT"/>
        </w:rPr>
        <w:t>politico;</w:t>
      </w:r>
    </w:p>
    <w:p w:rsidR="002E6561" w:rsidRDefault="002E6561" w:rsidP="008034AE">
      <w:pPr>
        <w:pStyle w:val="Corpotesto"/>
        <w:spacing w:before="124"/>
        <w:ind w:left="833"/>
        <w:jc w:val="center"/>
      </w:pPr>
      <w:r>
        <w:t>PRESO ATTO CHE:</w:t>
      </w:r>
    </w:p>
    <w:p w:rsidR="002E6561" w:rsidRDefault="002E6561" w:rsidP="002E6561">
      <w:pPr>
        <w:pStyle w:val="Corpotesto"/>
        <w:spacing w:before="5"/>
      </w:pPr>
    </w:p>
    <w:p w:rsidR="002E6561" w:rsidRDefault="002E6561" w:rsidP="002E6561">
      <w:pPr>
        <w:pStyle w:val="Paragrafoelenco"/>
        <w:numPr>
          <w:ilvl w:val="0"/>
          <w:numId w:val="5"/>
        </w:numPr>
        <w:tabs>
          <w:tab w:val="left" w:pos="263"/>
        </w:tabs>
        <w:spacing w:line="360" w:lineRule="auto"/>
        <w:ind w:firstLine="0"/>
        <w:rPr>
          <w:sz w:val="20"/>
        </w:rPr>
      </w:pPr>
      <w:r w:rsidRPr="008034AE">
        <w:rPr>
          <w:sz w:val="20"/>
          <w:lang w:val="it-IT"/>
        </w:rPr>
        <w:t xml:space="preserve">i processi e i procedimenti attivi </w:t>
      </w:r>
      <w:r w:rsidR="00F552D7" w:rsidRPr="008034AE">
        <w:rPr>
          <w:sz w:val="20"/>
          <w:lang w:val="it-IT"/>
        </w:rPr>
        <w:t>in XXXXXXXXXXX</w:t>
      </w:r>
      <w:r w:rsidRPr="008034AE">
        <w:rPr>
          <w:sz w:val="20"/>
          <w:lang w:val="it-IT"/>
        </w:rPr>
        <w:t xml:space="preserve"> necessitano di una adegua</w:t>
      </w:r>
      <w:r w:rsidR="00F552D7" w:rsidRPr="008034AE">
        <w:rPr>
          <w:sz w:val="20"/>
          <w:lang w:val="it-IT"/>
        </w:rPr>
        <w:t>ta analisi e successivo adegua</w:t>
      </w:r>
      <w:r w:rsidRPr="008034AE">
        <w:rPr>
          <w:sz w:val="20"/>
          <w:lang w:val="it-IT"/>
        </w:rPr>
        <w:t xml:space="preserve">mento rispetto a quanto stabilito dalla normativa vigente, alla luce anche delle recenti modifiche intervenute in materia di pubblicità e trasparenza di cui al d.lgs. 33/2013, come revisionato a seguito dell’entrata in vigore del d.lgs. 97/2016 cd. </w:t>
      </w:r>
      <w:r>
        <w:rPr>
          <w:sz w:val="20"/>
        </w:rPr>
        <w:t>Freedom of Information Act</w:t>
      </w:r>
      <w:r>
        <w:rPr>
          <w:spacing w:val="-9"/>
          <w:sz w:val="20"/>
        </w:rPr>
        <w:t xml:space="preserve"> </w:t>
      </w:r>
      <w:r>
        <w:rPr>
          <w:sz w:val="20"/>
        </w:rPr>
        <w:t>(FOIA);</w:t>
      </w:r>
    </w:p>
    <w:p w:rsidR="002E6561" w:rsidRPr="008034AE" w:rsidRDefault="002E6561" w:rsidP="002E6561">
      <w:pPr>
        <w:pStyle w:val="Paragrafoelenco"/>
        <w:numPr>
          <w:ilvl w:val="0"/>
          <w:numId w:val="5"/>
        </w:numPr>
        <w:tabs>
          <w:tab w:val="left" w:pos="275"/>
        </w:tabs>
        <w:spacing w:before="124" w:line="360" w:lineRule="auto"/>
        <w:ind w:right="116" w:firstLine="0"/>
        <w:rPr>
          <w:sz w:val="20"/>
          <w:lang w:val="it-IT"/>
        </w:rPr>
      </w:pPr>
      <w:r w:rsidRPr="008034AE">
        <w:rPr>
          <w:sz w:val="20"/>
          <w:lang w:val="it-IT"/>
        </w:rPr>
        <w:t xml:space="preserve">per quanto sopra, i sistemi informatici dispiegati </w:t>
      </w:r>
      <w:r w:rsidR="00F552D7" w:rsidRPr="008034AE">
        <w:rPr>
          <w:sz w:val="20"/>
          <w:lang w:val="it-IT"/>
        </w:rPr>
        <w:t>in XXXXXXXXXXX</w:t>
      </w:r>
      <w:r w:rsidRPr="008034AE">
        <w:rPr>
          <w:sz w:val="20"/>
          <w:lang w:val="it-IT"/>
        </w:rPr>
        <w:t xml:space="preserve"> dovranno essere modificati ed allineati a quanto risulterà dall’analisi dei</w:t>
      </w:r>
      <w:r w:rsidRPr="008034AE">
        <w:rPr>
          <w:spacing w:val="-13"/>
          <w:sz w:val="20"/>
          <w:lang w:val="it-IT"/>
        </w:rPr>
        <w:t xml:space="preserve"> </w:t>
      </w:r>
      <w:r w:rsidRPr="008034AE">
        <w:rPr>
          <w:sz w:val="20"/>
          <w:lang w:val="it-IT"/>
        </w:rPr>
        <w:t>processi.</w:t>
      </w:r>
    </w:p>
    <w:p w:rsidR="002E6561" w:rsidRPr="008034AE" w:rsidRDefault="008034AE" w:rsidP="002E6561">
      <w:pPr>
        <w:pStyle w:val="Corpotesto"/>
        <w:spacing w:before="121"/>
        <w:ind w:left="833"/>
        <w:rPr>
          <w:lang w:val="it-IT"/>
        </w:rPr>
      </w:pPr>
      <w:r w:rsidRPr="008034AE">
        <w:rPr>
          <w:lang w:val="it-IT"/>
        </w:rPr>
        <w:t xml:space="preserve">RILEVATO CHE in assenza di personale interno qualificato ai sensi dell’articolo 7 comma 6 del </w:t>
      </w:r>
      <w:proofErr w:type="spellStart"/>
      <w:proofErr w:type="gramStart"/>
      <w:r w:rsidRPr="008034AE">
        <w:rPr>
          <w:lang w:val="it-IT"/>
        </w:rPr>
        <w:t>D.Lgs</w:t>
      </w:r>
      <w:proofErr w:type="spellEnd"/>
      <w:proofErr w:type="gramEnd"/>
      <w:r w:rsidRPr="008034AE">
        <w:rPr>
          <w:lang w:val="it-IT"/>
        </w:rPr>
        <w:t xml:space="preserve"> 165/01 si può nominare un consulent</w:t>
      </w:r>
      <w:r>
        <w:rPr>
          <w:lang w:val="it-IT"/>
        </w:rPr>
        <w:t>e</w:t>
      </w:r>
      <w:r w:rsidRPr="008034AE">
        <w:rPr>
          <w:lang w:val="it-IT"/>
        </w:rPr>
        <w:t xml:space="preserve"> esterno</w:t>
      </w:r>
      <w:r>
        <w:rPr>
          <w:lang w:val="it-IT"/>
        </w:rPr>
        <w:t xml:space="preserve"> e che il dott. Vincenzo De </w:t>
      </w:r>
      <w:proofErr w:type="spellStart"/>
      <w:r>
        <w:rPr>
          <w:lang w:val="it-IT"/>
        </w:rPr>
        <w:t>Priscoha</w:t>
      </w:r>
      <w:proofErr w:type="spellEnd"/>
      <w:r>
        <w:rPr>
          <w:lang w:val="it-IT"/>
        </w:rPr>
        <w:t xml:space="preserve"> le competenze di cui all’articolo 17 del CAD </w:t>
      </w:r>
    </w:p>
    <w:p w:rsidR="002E6561" w:rsidRPr="008034AE" w:rsidRDefault="002E6561" w:rsidP="002E6561">
      <w:pPr>
        <w:pStyle w:val="Corpotesto"/>
        <w:spacing w:before="6"/>
        <w:rPr>
          <w:lang w:val="it-IT"/>
        </w:rPr>
      </w:pPr>
    </w:p>
    <w:p w:rsidR="002E6561" w:rsidRPr="008034AE" w:rsidRDefault="002E6561" w:rsidP="002E6561">
      <w:pPr>
        <w:pStyle w:val="Corpotesto"/>
        <w:spacing w:before="5"/>
        <w:rPr>
          <w:lang w:val="it-IT"/>
        </w:rPr>
      </w:pPr>
    </w:p>
    <w:p w:rsidR="002E6561" w:rsidRPr="008034AE" w:rsidRDefault="002E6561" w:rsidP="002E6561">
      <w:pPr>
        <w:pStyle w:val="Corpotesto"/>
        <w:spacing w:before="121" w:line="484" w:lineRule="auto"/>
        <w:ind w:left="124" w:right="8885"/>
        <w:rPr>
          <w:lang w:val="it-IT"/>
        </w:rPr>
      </w:pPr>
    </w:p>
    <w:p w:rsidR="002E6561" w:rsidRDefault="002E6561" w:rsidP="002E6561">
      <w:pPr>
        <w:pStyle w:val="Corpotesto"/>
        <w:spacing w:before="8"/>
        <w:ind w:left="4313" w:right="4301"/>
        <w:jc w:val="center"/>
      </w:pPr>
      <w:r>
        <w:t>DELIBERA</w:t>
      </w:r>
    </w:p>
    <w:p w:rsidR="002E6561" w:rsidRDefault="002E6561" w:rsidP="002E6561">
      <w:pPr>
        <w:pStyle w:val="Corpotesto"/>
        <w:spacing w:before="5"/>
      </w:pPr>
    </w:p>
    <w:p w:rsidR="002E6561" w:rsidRPr="008034AE" w:rsidRDefault="002E6561" w:rsidP="002E6561">
      <w:pPr>
        <w:pStyle w:val="Paragrafoelenco"/>
        <w:numPr>
          <w:ilvl w:val="0"/>
          <w:numId w:val="4"/>
        </w:numPr>
        <w:tabs>
          <w:tab w:val="left" w:pos="356"/>
        </w:tabs>
        <w:spacing w:line="360" w:lineRule="auto"/>
        <w:ind w:right="109" w:firstLine="0"/>
        <w:rPr>
          <w:sz w:val="20"/>
          <w:lang w:val="it-IT"/>
        </w:rPr>
      </w:pPr>
      <w:r w:rsidRPr="008034AE">
        <w:rPr>
          <w:sz w:val="20"/>
          <w:lang w:val="it-IT"/>
        </w:rPr>
        <w:t>per le motivazioni e le finalità espresse in narrativa, di individuare, ai sensi dell’art. 17 del Codice dell’Amministrazione Digitale</w:t>
      </w:r>
      <w:r w:rsidR="00F552D7" w:rsidRPr="008034AE">
        <w:rPr>
          <w:sz w:val="20"/>
          <w:lang w:val="it-IT"/>
        </w:rPr>
        <w:t xml:space="preserve"> </w:t>
      </w:r>
      <w:r w:rsidR="008034AE">
        <w:rPr>
          <w:sz w:val="20"/>
          <w:lang w:val="it-IT"/>
        </w:rPr>
        <w:t>il dott. Vincenzo De Prisco</w:t>
      </w:r>
      <w:bookmarkStart w:id="0" w:name="_GoBack"/>
      <w:bookmarkEnd w:id="0"/>
      <w:r w:rsidRPr="008034AE">
        <w:rPr>
          <w:i/>
          <w:sz w:val="20"/>
          <w:lang w:val="it-IT"/>
        </w:rPr>
        <w:t xml:space="preserve"> </w:t>
      </w:r>
      <w:r w:rsidRPr="008034AE">
        <w:rPr>
          <w:sz w:val="20"/>
          <w:lang w:val="it-IT"/>
        </w:rPr>
        <w:t>quale Responsabile della transizione alla modalità operativa digitale, cui sono affidati i conseguenti processi di riorganizzazione, finalizzati alla realizzazione di un'amministrazione digitale e aperta, di servizi facilmente utilizzabili e di qualità, attraverso una maggiore efficienza ed</w:t>
      </w:r>
      <w:r w:rsidRPr="008034AE">
        <w:rPr>
          <w:spacing w:val="-12"/>
          <w:sz w:val="20"/>
          <w:lang w:val="it-IT"/>
        </w:rPr>
        <w:t xml:space="preserve"> </w:t>
      </w:r>
      <w:r w:rsidRPr="008034AE">
        <w:rPr>
          <w:sz w:val="20"/>
          <w:lang w:val="it-IT"/>
        </w:rPr>
        <w:t>economicità;</w:t>
      </w:r>
    </w:p>
    <w:p w:rsidR="002E6561" w:rsidRPr="008034AE" w:rsidRDefault="002E6561" w:rsidP="002E6561">
      <w:pPr>
        <w:pStyle w:val="Paragrafoelenco"/>
        <w:numPr>
          <w:ilvl w:val="0"/>
          <w:numId w:val="4"/>
        </w:numPr>
        <w:tabs>
          <w:tab w:val="left" w:pos="248"/>
        </w:tabs>
        <w:spacing w:before="124"/>
        <w:ind w:left="247" w:right="0" w:hanging="123"/>
        <w:rPr>
          <w:sz w:val="20"/>
          <w:lang w:val="it-IT"/>
        </w:rPr>
      </w:pPr>
    </w:p>
    <w:p w:rsidR="002E6561" w:rsidRPr="008034AE" w:rsidRDefault="002E6561" w:rsidP="002E6561">
      <w:pPr>
        <w:pStyle w:val="Corpotesto"/>
        <w:spacing w:before="5"/>
        <w:rPr>
          <w:lang w:val="it-IT"/>
        </w:rPr>
      </w:pPr>
    </w:p>
    <w:p w:rsidR="002E6561" w:rsidRPr="008034AE" w:rsidRDefault="002E6561" w:rsidP="00F552D7">
      <w:pPr>
        <w:pStyle w:val="Paragrafoelenco"/>
        <w:tabs>
          <w:tab w:val="left" w:pos="308"/>
        </w:tabs>
        <w:spacing w:line="360" w:lineRule="auto"/>
        <w:ind w:right="109"/>
        <w:rPr>
          <w:sz w:val="20"/>
          <w:lang w:val="it-IT"/>
        </w:rPr>
      </w:pPr>
    </w:p>
    <w:p w:rsidR="00F552D7" w:rsidRPr="008034AE" w:rsidRDefault="00F552D7" w:rsidP="00F552D7">
      <w:pPr>
        <w:pStyle w:val="Paragrafoelenco"/>
        <w:tabs>
          <w:tab w:val="left" w:pos="308"/>
        </w:tabs>
        <w:spacing w:line="360" w:lineRule="auto"/>
        <w:ind w:right="109"/>
        <w:rPr>
          <w:sz w:val="20"/>
          <w:lang w:val="it-IT"/>
        </w:rPr>
      </w:pPr>
    </w:p>
    <w:p w:rsidR="00F552D7" w:rsidRPr="008034AE" w:rsidRDefault="00F552D7" w:rsidP="00F552D7">
      <w:pPr>
        <w:tabs>
          <w:tab w:val="left" w:pos="308"/>
        </w:tabs>
        <w:spacing w:line="360" w:lineRule="auto"/>
        <w:ind w:right="109"/>
        <w:rPr>
          <w:sz w:val="20"/>
          <w:lang w:val="it-IT"/>
        </w:rPr>
      </w:pPr>
    </w:p>
    <w:p w:rsidR="00F552D7" w:rsidRPr="008034AE" w:rsidRDefault="00F552D7" w:rsidP="00F552D7">
      <w:pPr>
        <w:pStyle w:val="Paragrafoelenco"/>
        <w:tabs>
          <w:tab w:val="left" w:pos="308"/>
        </w:tabs>
        <w:spacing w:line="360" w:lineRule="auto"/>
        <w:ind w:right="109"/>
        <w:rPr>
          <w:i/>
          <w:sz w:val="20"/>
          <w:lang w:val="it-IT"/>
        </w:rPr>
      </w:pPr>
      <w:r w:rsidRPr="008034AE">
        <w:rPr>
          <w:sz w:val="20"/>
          <w:lang w:val="it-IT"/>
        </w:rPr>
        <w:t>Data</w:t>
      </w:r>
      <w:r w:rsidRPr="008034AE">
        <w:rPr>
          <w:sz w:val="20"/>
          <w:lang w:val="it-IT"/>
        </w:rPr>
        <w:tab/>
      </w:r>
      <w:r w:rsidRPr="008034AE">
        <w:rPr>
          <w:sz w:val="20"/>
          <w:lang w:val="it-IT"/>
        </w:rPr>
        <w:tab/>
      </w:r>
      <w:r w:rsidRPr="008034AE">
        <w:rPr>
          <w:sz w:val="20"/>
          <w:lang w:val="it-IT"/>
        </w:rPr>
        <w:tab/>
      </w:r>
      <w:r w:rsidRPr="008034AE">
        <w:rPr>
          <w:sz w:val="20"/>
          <w:lang w:val="it-IT"/>
        </w:rPr>
        <w:tab/>
      </w:r>
      <w:r w:rsidRPr="008034AE">
        <w:rPr>
          <w:sz w:val="20"/>
          <w:lang w:val="it-IT"/>
        </w:rPr>
        <w:tab/>
      </w:r>
      <w:r w:rsidRPr="008034AE">
        <w:rPr>
          <w:sz w:val="20"/>
          <w:lang w:val="it-IT"/>
        </w:rPr>
        <w:tab/>
      </w:r>
      <w:r w:rsidRPr="008034AE">
        <w:rPr>
          <w:sz w:val="20"/>
          <w:lang w:val="it-IT"/>
        </w:rPr>
        <w:tab/>
      </w:r>
      <w:r w:rsidRPr="008034AE">
        <w:rPr>
          <w:sz w:val="20"/>
          <w:lang w:val="it-IT"/>
        </w:rPr>
        <w:tab/>
        <w:t>ORGANO DI INDIRIZZO POLITICO</w:t>
      </w:r>
    </w:p>
    <w:p w:rsidR="002E6561" w:rsidRPr="008034AE" w:rsidRDefault="002E6561" w:rsidP="002E6561">
      <w:pPr>
        <w:pStyle w:val="Paragrafoelenco"/>
        <w:numPr>
          <w:ilvl w:val="0"/>
          <w:numId w:val="2"/>
        </w:numPr>
        <w:tabs>
          <w:tab w:val="left" w:pos="255"/>
        </w:tabs>
        <w:spacing w:before="126" w:line="360" w:lineRule="auto"/>
        <w:ind w:right="109" w:firstLine="0"/>
        <w:rPr>
          <w:sz w:val="20"/>
          <w:lang w:val="it-IT"/>
        </w:rPr>
      </w:pPr>
    </w:p>
    <w:p w:rsidR="00422BF3" w:rsidRPr="008034AE" w:rsidRDefault="00422BF3" w:rsidP="00EE27C0">
      <w:pPr>
        <w:rPr>
          <w:lang w:val="it-IT"/>
        </w:rPr>
      </w:pPr>
    </w:p>
    <w:sectPr w:rsidR="00422BF3" w:rsidRPr="008034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D27"/>
    <w:multiLevelType w:val="hybridMultilevel"/>
    <w:tmpl w:val="3AF2E0FA"/>
    <w:lvl w:ilvl="0" w:tplc="8F58910E">
      <w:start w:val="1"/>
      <w:numFmt w:val="bullet"/>
      <w:lvlText w:val="-"/>
      <w:lvlJc w:val="left"/>
      <w:pPr>
        <w:ind w:left="124" w:hanging="131"/>
      </w:pPr>
      <w:rPr>
        <w:rFonts w:ascii="Arial" w:eastAsia="Arial" w:hAnsi="Arial" w:cs="Arial" w:hint="default"/>
        <w:w w:val="99"/>
        <w:sz w:val="20"/>
        <w:szCs w:val="20"/>
      </w:rPr>
    </w:lvl>
    <w:lvl w:ilvl="1" w:tplc="6C649CF0">
      <w:start w:val="1"/>
      <w:numFmt w:val="bullet"/>
      <w:lvlText w:val="•"/>
      <w:lvlJc w:val="left"/>
      <w:pPr>
        <w:ind w:left="4420" w:hanging="131"/>
      </w:pPr>
      <w:rPr>
        <w:rFonts w:hint="default"/>
      </w:rPr>
    </w:lvl>
    <w:lvl w:ilvl="2" w:tplc="48487630">
      <w:start w:val="1"/>
      <w:numFmt w:val="bullet"/>
      <w:lvlText w:val="•"/>
      <w:lvlJc w:val="left"/>
      <w:pPr>
        <w:ind w:left="5120" w:hanging="131"/>
      </w:pPr>
      <w:rPr>
        <w:rFonts w:hint="default"/>
      </w:rPr>
    </w:lvl>
    <w:lvl w:ilvl="3" w:tplc="93BAF3A0">
      <w:start w:val="1"/>
      <w:numFmt w:val="bullet"/>
      <w:lvlText w:val="•"/>
      <w:lvlJc w:val="left"/>
      <w:pPr>
        <w:ind w:left="5821" w:hanging="131"/>
      </w:pPr>
      <w:rPr>
        <w:rFonts w:hint="default"/>
      </w:rPr>
    </w:lvl>
    <w:lvl w:ilvl="4" w:tplc="DB028D9A">
      <w:start w:val="1"/>
      <w:numFmt w:val="bullet"/>
      <w:lvlText w:val="•"/>
      <w:lvlJc w:val="left"/>
      <w:pPr>
        <w:ind w:left="6522" w:hanging="131"/>
      </w:pPr>
      <w:rPr>
        <w:rFonts w:hint="default"/>
      </w:rPr>
    </w:lvl>
    <w:lvl w:ilvl="5" w:tplc="E61A1818">
      <w:start w:val="1"/>
      <w:numFmt w:val="bullet"/>
      <w:lvlText w:val="•"/>
      <w:lvlJc w:val="left"/>
      <w:pPr>
        <w:ind w:left="7222" w:hanging="131"/>
      </w:pPr>
      <w:rPr>
        <w:rFonts w:hint="default"/>
      </w:rPr>
    </w:lvl>
    <w:lvl w:ilvl="6" w:tplc="BEEC17DA">
      <w:start w:val="1"/>
      <w:numFmt w:val="bullet"/>
      <w:lvlText w:val="•"/>
      <w:lvlJc w:val="left"/>
      <w:pPr>
        <w:ind w:left="7923" w:hanging="131"/>
      </w:pPr>
      <w:rPr>
        <w:rFonts w:hint="default"/>
      </w:rPr>
    </w:lvl>
    <w:lvl w:ilvl="7" w:tplc="5B6A863A">
      <w:start w:val="1"/>
      <w:numFmt w:val="bullet"/>
      <w:lvlText w:val="•"/>
      <w:lvlJc w:val="left"/>
      <w:pPr>
        <w:ind w:left="8624" w:hanging="131"/>
      </w:pPr>
      <w:rPr>
        <w:rFonts w:hint="default"/>
      </w:rPr>
    </w:lvl>
    <w:lvl w:ilvl="8" w:tplc="C2D04982">
      <w:start w:val="1"/>
      <w:numFmt w:val="bullet"/>
      <w:lvlText w:val="•"/>
      <w:lvlJc w:val="left"/>
      <w:pPr>
        <w:ind w:left="9324" w:hanging="131"/>
      </w:pPr>
      <w:rPr>
        <w:rFonts w:hint="default"/>
      </w:rPr>
    </w:lvl>
  </w:abstractNum>
  <w:abstractNum w:abstractNumId="1" w15:restartNumberingAfterBreak="0">
    <w:nsid w:val="1F467CA5"/>
    <w:multiLevelType w:val="hybridMultilevel"/>
    <w:tmpl w:val="1E7E50D8"/>
    <w:lvl w:ilvl="0" w:tplc="F9C82078">
      <w:start w:val="1"/>
      <w:numFmt w:val="bullet"/>
      <w:lvlText w:val="-"/>
      <w:lvlJc w:val="left"/>
      <w:pPr>
        <w:ind w:left="0" w:hanging="138"/>
      </w:pPr>
      <w:rPr>
        <w:rFonts w:ascii="Arial" w:eastAsia="Arial" w:hAnsi="Arial" w:cs="Arial" w:hint="default"/>
        <w:w w:val="99"/>
        <w:sz w:val="20"/>
        <w:szCs w:val="20"/>
      </w:rPr>
    </w:lvl>
    <w:lvl w:ilvl="1" w:tplc="1E865CA2">
      <w:start w:val="1"/>
      <w:numFmt w:val="bullet"/>
      <w:lvlText w:val="•"/>
      <w:lvlJc w:val="left"/>
      <w:pPr>
        <w:ind w:left="724" w:hanging="138"/>
      </w:pPr>
      <w:rPr>
        <w:rFonts w:hint="default"/>
      </w:rPr>
    </w:lvl>
    <w:lvl w:ilvl="2" w:tplc="0A9689CA">
      <w:start w:val="1"/>
      <w:numFmt w:val="bullet"/>
      <w:lvlText w:val="•"/>
      <w:lvlJc w:val="left"/>
      <w:pPr>
        <w:ind w:left="1448" w:hanging="138"/>
      </w:pPr>
      <w:rPr>
        <w:rFonts w:hint="default"/>
      </w:rPr>
    </w:lvl>
    <w:lvl w:ilvl="3" w:tplc="8A3A7642">
      <w:start w:val="1"/>
      <w:numFmt w:val="bullet"/>
      <w:lvlText w:val="•"/>
      <w:lvlJc w:val="left"/>
      <w:pPr>
        <w:ind w:left="2172" w:hanging="138"/>
      </w:pPr>
      <w:rPr>
        <w:rFonts w:hint="default"/>
      </w:rPr>
    </w:lvl>
    <w:lvl w:ilvl="4" w:tplc="5722250E">
      <w:start w:val="1"/>
      <w:numFmt w:val="bullet"/>
      <w:lvlText w:val="•"/>
      <w:lvlJc w:val="left"/>
      <w:pPr>
        <w:ind w:left="2896" w:hanging="138"/>
      </w:pPr>
      <w:rPr>
        <w:rFonts w:hint="default"/>
      </w:rPr>
    </w:lvl>
    <w:lvl w:ilvl="5" w:tplc="ED380856">
      <w:start w:val="1"/>
      <w:numFmt w:val="bullet"/>
      <w:lvlText w:val="•"/>
      <w:lvlJc w:val="left"/>
      <w:pPr>
        <w:ind w:left="3620" w:hanging="138"/>
      </w:pPr>
      <w:rPr>
        <w:rFonts w:hint="default"/>
      </w:rPr>
    </w:lvl>
    <w:lvl w:ilvl="6" w:tplc="199A744C">
      <w:start w:val="1"/>
      <w:numFmt w:val="bullet"/>
      <w:lvlText w:val="•"/>
      <w:lvlJc w:val="left"/>
      <w:pPr>
        <w:ind w:left="4344" w:hanging="138"/>
      </w:pPr>
      <w:rPr>
        <w:rFonts w:hint="default"/>
      </w:rPr>
    </w:lvl>
    <w:lvl w:ilvl="7" w:tplc="043CF052">
      <w:start w:val="1"/>
      <w:numFmt w:val="bullet"/>
      <w:lvlText w:val="•"/>
      <w:lvlJc w:val="left"/>
      <w:pPr>
        <w:ind w:left="5068" w:hanging="138"/>
      </w:pPr>
      <w:rPr>
        <w:rFonts w:hint="default"/>
      </w:rPr>
    </w:lvl>
    <w:lvl w:ilvl="8" w:tplc="09F20A9C">
      <w:start w:val="1"/>
      <w:numFmt w:val="bullet"/>
      <w:lvlText w:val="•"/>
      <w:lvlJc w:val="left"/>
      <w:pPr>
        <w:ind w:left="5792" w:hanging="138"/>
      </w:pPr>
      <w:rPr>
        <w:rFonts w:hint="default"/>
      </w:rPr>
    </w:lvl>
  </w:abstractNum>
  <w:abstractNum w:abstractNumId="2" w15:restartNumberingAfterBreak="0">
    <w:nsid w:val="29A25DA3"/>
    <w:multiLevelType w:val="hybridMultilevel"/>
    <w:tmpl w:val="DC52B08E"/>
    <w:lvl w:ilvl="0" w:tplc="B142AF9C">
      <w:start w:val="1"/>
      <w:numFmt w:val="lowerLetter"/>
      <w:lvlText w:val="%1)"/>
      <w:lvlJc w:val="left"/>
      <w:pPr>
        <w:ind w:left="124" w:hanging="238"/>
        <w:jc w:val="left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91284330">
      <w:start w:val="1"/>
      <w:numFmt w:val="bullet"/>
      <w:lvlText w:val="•"/>
      <w:lvlJc w:val="left"/>
      <w:pPr>
        <w:ind w:left="1180" w:hanging="238"/>
      </w:pPr>
      <w:rPr>
        <w:rFonts w:hint="default"/>
      </w:rPr>
    </w:lvl>
    <w:lvl w:ilvl="2" w:tplc="EA704D42">
      <w:start w:val="1"/>
      <w:numFmt w:val="bullet"/>
      <w:lvlText w:val="•"/>
      <w:lvlJc w:val="left"/>
      <w:pPr>
        <w:ind w:left="2241" w:hanging="238"/>
      </w:pPr>
      <w:rPr>
        <w:rFonts w:hint="default"/>
      </w:rPr>
    </w:lvl>
    <w:lvl w:ilvl="3" w:tplc="3B5A3810">
      <w:start w:val="1"/>
      <w:numFmt w:val="bullet"/>
      <w:lvlText w:val="•"/>
      <w:lvlJc w:val="left"/>
      <w:pPr>
        <w:ind w:left="3301" w:hanging="238"/>
      </w:pPr>
      <w:rPr>
        <w:rFonts w:hint="default"/>
      </w:rPr>
    </w:lvl>
    <w:lvl w:ilvl="4" w:tplc="48C4F640">
      <w:start w:val="1"/>
      <w:numFmt w:val="bullet"/>
      <w:lvlText w:val="•"/>
      <w:lvlJc w:val="left"/>
      <w:pPr>
        <w:ind w:left="4362" w:hanging="238"/>
      </w:pPr>
      <w:rPr>
        <w:rFonts w:hint="default"/>
      </w:rPr>
    </w:lvl>
    <w:lvl w:ilvl="5" w:tplc="A2005FCC">
      <w:start w:val="1"/>
      <w:numFmt w:val="bullet"/>
      <w:lvlText w:val="•"/>
      <w:lvlJc w:val="left"/>
      <w:pPr>
        <w:ind w:left="5423" w:hanging="238"/>
      </w:pPr>
      <w:rPr>
        <w:rFonts w:hint="default"/>
      </w:rPr>
    </w:lvl>
    <w:lvl w:ilvl="6" w:tplc="A1DAC0EA">
      <w:start w:val="1"/>
      <w:numFmt w:val="bullet"/>
      <w:lvlText w:val="•"/>
      <w:lvlJc w:val="left"/>
      <w:pPr>
        <w:ind w:left="6483" w:hanging="238"/>
      </w:pPr>
      <w:rPr>
        <w:rFonts w:hint="default"/>
      </w:rPr>
    </w:lvl>
    <w:lvl w:ilvl="7" w:tplc="6592EE6A">
      <w:start w:val="1"/>
      <w:numFmt w:val="bullet"/>
      <w:lvlText w:val="•"/>
      <w:lvlJc w:val="left"/>
      <w:pPr>
        <w:ind w:left="7544" w:hanging="238"/>
      </w:pPr>
      <w:rPr>
        <w:rFonts w:hint="default"/>
      </w:rPr>
    </w:lvl>
    <w:lvl w:ilvl="8" w:tplc="0AB291D6">
      <w:start w:val="1"/>
      <w:numFmt w:val="bullet"/>
      <w:lvlText w:val="•"/>
      <w:lvlJc w:val="left"/>
      <w:pPr>
        <w:ind w:left="8605" w:hanging="238"/>
      </w:pPr>
      <w:rPr>
        <w:rFonts w:hint="default"/>
      </w:rPr>
    </w:lvl>
  </w:abstractNum>
  <w:abstractNum w:abstractNumId="3" w15:restartNumberingAfterBreak="0">
    <w:nsid w:val="3D436200"/>
    <w:multiLevelType w:val="hybridMultilevel"/>
    <w:tmpl w:val="B51EE39A"/>
    <w:lvl w:ilvl="0" w:tplc="487872DE">
      <w:start w:val="1"/>
      <w:numFmt w:val="bullet"/>
      <w:lvlText w:val="-"/>
      <w:lvlJc w:val="left"/>
      <w:pPr>
        <w:ind w:left="124" w:hanging="231"/>
      </w:pPr>
      <w:rPr>
        <w:rFonts w:ascii="Arial" w:eastAsia="Arial" w:hAnsi="Arial" w:cs="Arial" w:hint="default"/>
        <w:w w:val="99"/>
        <w:sz w:val="20"/>
        <w:szCs w:val="20"/>
      </w:rPr>
    </w:lvl>
    <w:lvl w:ilvl="1" w:tplc="32E6338E">
      <w:start w:val="1"/>
      <w:numFmt w:val="bullet"/>
      <w:lvlText w:val="•"/>
      <w:lvlJc w:val="left"/>
      <w:pPr>
        <w:ind w:left="1180" w:hanging="231"/>
      </w:pPr>
      <w:rPr>
        <w:rFonts w:hint="default"/>
      </w:rPr>
    </w:lvl>
    <w:lvl w:ilvl="2" w:tplc="2E10A266">
      <w:start w:val="1"/>
      <w:numFmt w:val="bullet"/>
      <w:lvlText w:val="•"/>
      <w:lvlJc w:val="left"/>
      <w:pPr>
        <w:ind w:left="2241" w:hanging="231"/>
      </w:pPr>
      <w:rPr>
        <w:rFonts w:hint="default"/>
      </w:rPr>
    </w:lvl>
    <w:lvl w:ilvl="3" w:tplc="96FE127A">
      <w:start w:val="1"/>
      <w:numFmt w:val="bullet"/>
      <w:lvlText w:val="•"/>
      <w:lvlJc w:val="left"/>
      <w:pPr>
        <w:ind w:left="3301" w:hanging="231"/>
      </w:pPr>
      <w:rPr>
        <w:rFonts w:hint="default"/>
      </w:rPr>
    </w:lvl>
    <w:lvl w:ilvl="4" w:tplc="19EA6B00">
      <w:start w:val="1"/>
      <w:numFmt w:val="bullet"/>
      <w:lvlText w:val="•"/>
      <w:lvlJc w:val="left"/>
      <w:pPr>
        <w:ind w:left="4362" w:hanging="231"/>
      </w:pPr>
      <w:rPr>
        <w:rFonts w:hint="default"/>
      </w:rPr>
    </w:lvl>
    <w:lvl w:ilvl="5" w:tplc="6D4469DC">
      <w:start w:val="1"/>
      <w:numFmt w:val="bullet"/>
      <w:lvlText w:val="•"/>
      <w:lvlJc w:val="left"/>
      <w:pPr>
        <w:ind w:left="5423" w:hanging="231"/>
      </w:pPr>
      <w:rPr>
        <w:rFonts w:hint="default"/>
      </w:rPr>
    </w:lvl>
    <w:lvl w:ilvl="6" w:tplc="78FE0E1E">
      <w:start w:val="1"/>
      <w:numFmt w:val="bullet"/>
      <w:lvlText w:val="•"/>
      <w:lvlJc w:val="left"/>
      <w:pPr>
        <w:ind w:left="6483" w:hanging="231"/>
      </w:pPr>
      <w:rPr>
        <w:rFonts w:hint="default"/>
      </w:rPr>
    </w:lvl>
    <w:lvl w:ilvl="7" w:tplc="D0E09E4E">
      <w:start w:val="1"/>
      <w:numFmt w:val="bullet"/>
      <w:lvlText w:val="•"/>
      <w:lvlJc w:val="left"/>
      <w:pPr>
        <w:ind w:left="7544" w:hanging="231"/>
      </w:pPr>
      <w:rPr>
        <w:rFonts w:hint="default"/>
      </w:rPr>
    </w:lvl>
    <w:lvl w:ilvl="8" w:tplc="81D43AF2">
      <w:start w:val="1"/>
      <w:numFmt w:val="bullet"/>
      <w:lvlText w:val="•"/>
      <w:lvlJc w:val="left"/>
      <w:pPr>
        <w:ind w:left="8605" w:hanging="231"/>
      </w:pPr>
      <w:rPr>
        <w:rFonts w:hint="default"/>
      </w:rPr>
    </w:lvl>
  </w:abstractNum>
  <w:abstractNum w:abstractNumId="4" w15:restartNumberingAfterBreak="0">
    <w:nsid w:val="52000126"/>
    <w:multiLevelType w:val="hybridMultilevel"/>
    <w:tmpl w:val="86F6F174"/>
    <w:lvl w:ilvl="0" w:tplc="B5645B20">
      <w:start w:val="1"/>
      <w:numFmt w:val="bullet"/>
      <w:lvlText w:val="-"/>
      <w:lvlJc w:val="left"/>
      <w:pPr>
        <w:ind w:left="124" w:hanging="138"/>
      </w:pPr>
      <w:rPr>
        <w:rFonts w:ascii="Arial" w:eastAsia="Arial" w:hAnsi="Arial" w:cs="Arial" w:hint="default"/>
        <w:w w:val="99"/>
        <w:sz w:val="20"/>
        <w:szCs w:val="20"/>
      </w:rPr>
    </w:lvl>
    <w:lvl w:ilvl="1" w:tplc="328C91E6">
      <w:start w:val="1"/>
      <w:numFmt w:val="bullet"/>
      <w:lvlText w:val="•"/>
      <w:lvlJc w:val="left"/>
      <w:pPr>
        <w:ind w:left="1180" w:hanging="138"/>
      </w:pPr>
      <w:rPr>
        <w:rFonts w:hint="default"/>
      </w:rPr>
    </w:lvl>
    <w:lvl w:ilvl="2" w:tplc="B4466F94">
      <w:start w:val="1"/>
      <w:numFmt w:val="bullet"/>
      <w:lvlText w:val="•"/>
      <w:lvlJc w:val="left"/>
      <w:pPr>
        <w:ind w:left="2241" w:hanging="138"/>
      </w:pPr>
      <w:rPr>
        <w:rFonts w:hint="default"/>
      </w:rPr>
    </w:lvl>
    <w:lvl w:ilvl="3" w:tplc="0C66EC26">
      <w:start w:val="1"/>
      <w:numFmt w:val="bullet"/>
      <w:lvlText w:val="•"/>
      <w:lvlJc w:val="left"/>
      <w:pPr>
        <w:ind w:left="3301" w:hanging="138"/>
      </w:pPr>
      <w:rPr>
        <w:rFonts w:hint="default"/>
      </w:rPr>
    </w:lvl>
    <w:lvl w:ilvl="4" w:tplc="FCCCE016">
      <w:start w:val="1"/>
      <w:numFmt w:val="bullet"/>
      <w:lvlText w:val="•"/>
      <w:lvlJc w:val="left"/>
      <w:pPr>
        <w:ind w:left="4362" w:hanging="138"/>
      </w:pPr>
      <w:rPr>
        <w:rFonts w:hint="default"/>
      </w:rPr>
    </w:lvl>
    <w:lvl w:ilvl="5" w:tplc="2C3EB43C">
      <w:start w:val="1"/>
      <w:numFmt w:val="bullet"/>
      <w:lvlText w:val="•"/>
      <w:lvlJc w:val="left"/>
      <w:pPr>
        <w:ind w:left="5423" w:hanging="138"/>
      </w:pPr>
      <w:rPr>
        <w:rFonts w:hint="default"/>
      </w:rPr>
    </w:lvl>
    <w:lvl w:ilvl="6" w:tplc="066A6C5C">
      <w:start w:val="1"/>
      <w:numFmt w:val="bullet"/>
      <w:lvlText w:val="•"/>
      <w:lvlJc w:val="left"/>
      <w:pPr>
        <w:ind w:left="6483" w:hanging="138"/>
      </w:pPr>
      <w:rPr>
        <w:rFonts w:hint="default"/>
      </w:rPr>
    </w:lvl>
    <w:lvl w:ilvl="7" w:tplc="5EBA66C0">
      <w:start w:val="1"/>
      <w:numFmt w:val="bullet"/>
      <w:lvlText w:val="•"/>
      <w:lvlJc w:val="left"/>
      <w:pPr>
        <w:ind w:left="7544" w:hanging="138"/>
      </w:pPr>
      <w:rPr>
        <w:rFonts w:hint="default"/>
      </w:rPr>
    </w:lvl>
    <w:lvl w:ilvl="8" w:tplc="453472FE">
      <w:start w:val="1"/>
      <w:numFmt w:val="bullet"/>
      <w:lvlText w:val="•"/>
      <w:lvlJc w:val="left"/>
      <w:pPr>
        <w:ind w:left="8605" w:hanging="13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39"/>
    <w:rsid w:val="00115BD7"/>
    <w:rsid w:val="002E6561"/>
    <w:rsid w:val="00344134"/>
    <w:rsid w:val="00422BF3"/>
    <w:rsid w:val="00516D39"/>
    <w:rsid w:val="005F0BDF"/>
    <w:rsid w:val="006E0906"/>
    <w:rsid w:val="007D3A51"/>
    <w:rsid w:val="008034AE"/>
    <w:rsid w:val="00A57304"/>
    <w:rsid w:val="00CE740D"/>
    <w:rsid w:val="00D65EFD"/>
    <w:rsid w:val="00D74E93"/>
    <w:rsid w:val="00D77490"/>
    <w:rsid w:val="00DB2883"/>
    <w:rsid w:val="00E44926"/>
    <w:rsid w:val="00E95481"/>
    <w:rsid w:val="00EC4907"/>
    <w:rsid w:val="00EE27C0"/>
    <w:rsid w:val="00F552D7"/>
    <w:rsid w:val="00F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7C69"/>
  <w15:chartTrackingRefBased/>
  <w15:docId w15:val="{40A61914-8F0A-446F-B393-CF93A714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E27C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EE27C0"/>
  </w:style>
  <w:style w:type="paragraph" w:styleId="Corpotesto">
    <w:name w:val="Body Text"/>
    <w:basedOn w:val="Normale"/>
    <w:link w:val="CorpotestoCarattere"/>
    <w:uiPriority w:val="1"/>
    <w:qFormat/>
    <w:rsid w:val="002E656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6561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2E6561"/>
    <w:pPr>
      <w:ind w:left="124" w:right="11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A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A51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vincenzo de prisco</cp:lastModifiedBy>
  <cp:revision>2</cp:revision>
  <cp:lastPrinted>2017-01-15T11:20:00Z</cp:lastPrinted>
  <dcterms:created xsi:type="dcterms:W3CDTF">2017-12-21T14:25:00Z</dcterms:created>
  <dcterms:modified xsi:type="dcterms:W3CDTF">2017-12-21T14:25:00Z</dcterms:modified>
</cp:coreProperties>
</file>